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63" w:rsidRPr="00AA7563" w:rsidRDefault="00AA7563" w:rsidP="00AA7563">
      <w:pPr>
        <w:shd w:val="clear" w:color="auto" w:fill="FFFFFF"/>
        <w:spacing w:before="90" w:after="24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9B1818"/>
          <w:kern w:val="36"/>
          <w:sz w:val="20"/>
          <w:szCs w:val="20"/>
          <w:lang w:eastAsia="it-IT"/>
        </w:rPr>
      </w:pPr>
      <w:proofErr w:type="gramStart"/>
      <w:r w:rsidRPr="00AA7563">
        <w:rPr>
          <w:rFonts w:ascii="Verdana" w:eastAsia="Times New Roman" w:hAnsi="Verdana" w:cs="Times New Roman"/>
          <w:b/>
          <w:bCs/>
          <w:color w:val="9B1818"/>
          <w:kern w:val="36"/>
          <w:sz w:val="20"/>
          <w:szCs w:val="20"/>
          <w:lang w:eastAsia="it-IT"/>
        </w:rPr>
        <w:t>Legislatura 16º - Aula - Resoconto stenografico della seduta n. 613 del 29/09/2011</w:t>
      </w:r>
      <w:proofErr w:type="gramEnd"/>
      <w:r w:rsidRPr="00AA7563">
        <w:rPr>
          <w:rFonts w:ascii="Verdana" w:eastAsia="Times New Roman" w:hAnsi="Verdana" w:cs="Times New Roman"/>
          <w:b/>
          <w:bCs/>
          <w:color w:val="9B1818"/>
          <w:kern w:val="36"/>
          <w:sz w:val="20"/>
          <w:szCs w:val="20"/>
          <w:lang w:eastAsia="it-IT"/>
        </w:rPr>
        <w:br w:type="textWrapping" w:clear="all"/>
        <w:t>(Bozze non corrette redatte in corso di seduta</w:t>
      </w:r>
      <w:proofErr w:type="gramStart"/>
      <w:r w:rsidRPr="00AA7563">
        <w:rPr>
          <w:rFonts w:ascii="Verdana" w:eastAsia="Times New Roman" w:hAnsi="Verdana" w:cs="Times New Roman"/>
          <w:b/>
          <w:bCs/>
          <w:color w:val="9B1818"/>
          <w:kern w:val="36"/>
          <w:sz w:val="20"/>
          <w:szCs w:val="20"/>
          <w:lang w:eastAsia="it-IT"/>
        </w:rPr>
        <w:t>)</w:t>
      </w:r>
      <w:proofErr w:type="gramEnd"/>
    </w:p>
    <w:p w:rsidR="00AA7563" w:rsidRPr="00AA7563" w:rsidRDefault="00AA7563" w:rsidP="00AA7563">
      <w:pPr>
        <w:shd w:val="clear" w:color="auto" w:fill="FFFFFF"/>
        <w:spacing w:before="30" w:after="30" w:line="240" w:lineRule="auto"/>
        <w:ind w:left="3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AA7563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RESOCONTO STENOGRAFICO</w:t>
      </w:r>
      <w:r w:rsidRPr="00AA7563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</w:t>
      </w:r>
    </w:p>
    <w:p w:rsidR="00AA7563" w:rsidRDefault="00AA7563" w:rsidP="00AA7563">
      <w:pPr>
        <w:pStyle w:val="testojustify1"/>
        <w:shd w:val="clear" w:color="auto" w:fill="FFFFFF"/>
        <w:rPr>
          <w:b/>
          <w:bCs/>
          <w:color w:val="000000"/>
          <w:sz w:val="19"/>
          <w:szCs w:val="19"/>
        </w:rPr>
      </w:pPr>
    </w:p>
    <w:p w:rsidR="00AA7563" w:rsidRDefault="00AA7563" w:rsidP="00AA7563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 xml:space="preserve">Informativa del Governo </w:t>
      </w:r>
      <w:proofErr w:type="gramStart"/>
      <w:r>
        <w:rPr>
          <w:b/>
          <w:bCs/>
          <w:color w:val="000000"/>
          <w:sz w:val="19"/>
          <w:szCs w:val="19"/>
        </w:rPr>
        <w:t>relativa ai</w:t>
      </w:r>
      <w:proofErr w:type="gramEnd"/>
      <w:r>
        <w:rPr>
          <w:b/>
          <w:bCs/>
          <w:color w:val="000000"/>
          <w:sz w:val="19"/>
          <w:szCs w:val="19"/>
        </w:rPr>
        <w:t xml:space="preserve"> flussi migratori a Lampedusa e conseguente discussione</w:t>
      </w:r>
      <w:r>
        <w:rPr>
          <w:color w:val="000000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(ore 9,40)</w:t>
      </w:r>
    </w:p>
    <w:p w:rsidR="00AA7563" w:rsidRDefault="00AB6BD7" w:rsidP="00AA7563">
      <w:pPr>
        <w:pStyle w:val="testojustify1"/>
        <w:shd w:val="clear" w:color="auto" w:fill="FFFFFF"/>
        <w:rPr>
          <w:color w:val="000000"/>
          <w:sz w:val="19"/>
          <w:szCs w:val="19"/>
        </w:rPr>
      </w:pPr>
      <w:hyperlink r:id="rId4" w:tooltip="Il link apre una nuova finestra" w:history="1">
        <w:r w:rsidR="00AA7563">
          <w:rPr>
            <w:rStyle w:val="Collegamentoipertestuale"/>
            <w:sz w:val="19"/>
            <w:szCs w:val="19"/>
          </w:rPr>
          <w:t>MOLINARI</w:t>
        </w:r>
      </w:hyperlink>
      <w:r w:rsidR="00AA7563">
        <w:rPr>
          <w:color w:val="000000"/>
          <w:sz w:val="19"/>
          <w:szCs w:val="19"/>
        </w:rPr>
        <w:t xml:space="preserve"> </w:t>
      </w:r>
      <w:r w:rsidR="00AA7563">
        <w:rPr>
          <w:i/>
          <w:iCs/>
          <w:color w:val="000000"/>
          <w:sz w:val="19"/>
          <w:szCs w:val="19"/>
        </w:rPr>
        <w:t>(Per il Terzo Polo</w:t>
      </w:r>
      <w:proofErr w:type="gramStart"/>
      <w:r w:rsidR="00AA7563">
        <w:rPr>
          <w:i/>
          <w:iCs/>
          <w:color w:val="000000"/>
          <w:sz w:val="19"/>
          <w:szCs w:val="19"/>
        </w:rPr>
        <w:t>:</w:t>
      </w:r>
      <w:proofErr w:type="spellStart"/>
      <w:proofErr w:type="gramEnd"/>
      <w:r w:rsidR="00AA7563">
        <w:rPr>
          <w:i/>
          <w:iCs/>
          <w:color w:val="000000"/>
          <w:sz w:val="19"/>
          <w:szCs w:val="19"/>
        </w:rPr>
        <w:t>ApI-FLI</w:t>
      </w:r>
      <w:proofErr w:type="spellEnd"/>
      <w:r w:rsidR="00AA7563">
        <w:rPr>
          <w:i/>
          <w:iCs/>
          <w:color w:val="000000"/>
          <w:sz w:val="19"/>
          <w:szCs w:val="19"/>
        </w:rPr>
        <w:t>)</w:t>
      </w:r>
      <w:r w:rsidR="00AA7563">
        <w:rPr>
          <w:color w:val="000000"/>
          <w:sz w:val="19"/>
          <w:szCs w:val="19"/>
        </w:rPr>
        <w:t xml:space="preserve">. Signor Presidente, le comunicazioni del Governo, delle quali diamo alla Sottosegretario, </w:t>
      </w:r>
      <w:proofErr w:type="gramStart"/>
      <w:r w:rsidR="00AA7563">
        <w:rPr>
          <w:color w:val="000000"/>
          <w:sz w:val="19"/>
          <w:szCs w:val="19"/>
        </w:rPr>
        <w:t>rafforzano</w:t>
      </w:r>
      <w:proofErr w:type="gramEnd"/>
      <w:r w:rsidR="00AA7563">
        <w:rPr>
          <w:color w:val="000000"/>
          <w:sz w:val="19"/>
          <w:szCs w:val="19"/>
        </w:rPr>
        <w:t xml:space="preserve"> l'impressione che tutta la questione relativa a questo tipo di immigrazione andrebbe affrontata diversamente.</w:t>
      </w:r>
    </w:p>
    <w:p w:rsidR="00AA7563" w:rsidRDefault="00AA7563" w:rsidP="00AA7563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La posizione geografica dell'Italia, e in essa di Lampedusa, e la funzione politica del nostro Paese nel Mediterraneo non </w:t>
      </w:r>
      <w:proofErr w:type="gramStart"/>
      <w:r>
        <w:rPr>
          <w:color w:val="000000"/>
          <w:sz w:val="19"/>
          <w:szCs w:val="19"/>
        </w:rPr>
        <w:t>possono</w:t>
      </w:r>
      <w:proofErr w:type="gramEnd"/>
      <w:r>
        <w:rPr>
          <w:color w:val="000000"/>
          <w:sz w:val="19"/>
          <w:szCs w:val="19"/>
        </w:rPr>
        <w:t xml:space="preserve"> risolversi in un assurdo arroccamento, del quale i centri di vario tipo e denominazione da un lato e la latitanza internazionale dall'altro lato sono preoccupante espressione. In effetti, mi pare che anche la non encomiabile rappresentazione in corso sulla nomina del nuovo Governatore della Banca d'Italia contribuisca a far capire come l'interesse nazionale non sia propriamente centrale nell'azione dell'attuale Governo.</w:t>
      </w:r>
    </w:p>
    <w:p w:rsidR="00AA7563" w:rsidRDefault="00AA7563" w:rsidP="00AA7563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In una mozione approvata dal </w:t>
      </w:r>
      <w:proofErr w:type="gramStart"/>
      <w:r>
        <w:rPr>
          <w:color w:val="000000"/>
          <w:sz w:val="19"/>
          <w:szCs w:val="19"/>
        </w:rPr>
        <w:t>Senato</w:t>
      </w:r>
      <w:proofErr w:type="gramEnd"/>
      <w:r>
        <w:rPr>
          <w:color w:val="000000"/>
          <w:sz w:val="19"/>
          <w:szCs w:val="19"/>
        </w:rPr>
        <w:t xml:space="preserve"> lo scorso 29 giugno 2011 questo Gruppo aveva delineato la tematica sostanziale ed aveva elencato alcune proposte operative. </w:t>
      </w:r>
      <w:proofErr w:type="gramStart"/>
      <w:r>
        <w:rPr>
          <w:color w:val="000000"/>
          <w:sz w:val="19"/>
          <w:szCs w:val="19"/>
        </w:rPr>
        <w:t>Ad</w:t>
      </w:r>
      <w:proofErr w:type="gramEnd"/>
      <w:r>
        <w:rPr>
          <w:color w:val="000000"/>
          <w:sz w:val="19"/>
          <w:szCs w:val="19"/>
        </w:rPr>
        <w:t xml:space="preserve"> esse rinvio nella brevità del tempo a disposizione.</w:t>
      </w:r>
    </w:p>
    <w:p w:rsidR="00AA7563" w:rsidRDefault="00AA7563" w:rsidP="00AA7563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Certo, occorre applicare un ragionevole, distinto giudizio sulle più recenti ondate migratorie, da quella prima dei tunisini a seguito della rivolta che li portava in Italia, quasi l'Italia fosse un pontile verso la Francia alla seconda ondata libica, di cui Gheddafi ha fatto una vera e propria arma da guerra ed ha visto protagoniste le popolazioni </w:t>
      </w:r>
      <w:proofErr w:type="spellStart"/>
      <w:r>
        <w:rPr>
          <w:color w:val="000000"/>
          <w:sz w:val="19"/>
          <w:szCs w:val="19"/>
        </w:rPr>
        <w:t>subsahariane</w:t>
      </w:r>
      <w:proofErr w:type="spellEnd"/>
      <w:r>
        <w:rPr>
          <w:color w:val="000000"/>
          <w:sz w:val="19"/>
          <w:szCs w:val="19"/>
        </w:rPr>
        <w:t>, lasciate sulle coste, che ha registrato centinaia di morti in mare.</w:t>
      </w:r>
    </w:p>
    <w:p w:rsidR="00AA7563" w:rsidRDefault="00AA7563" w:rsidP="00AA7563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Da ultimo, una volta bloccato il flusso dalla Libia dei clandestini, con gli atti di violenza a questo collegati, si è </w:t>
      </w:r>
      <w:proofErr w:type="gramStart"/>
      <w:r>
        <w:rPr>
          <w:color w:val="000000"/>
          <w:sz w:val="19"/>
          <w:szCs w:val="19"/>
        </w:rPr>
        <w:t>tornati</w:t>
      </w:r>
      <w:proofErr w:type="gramEnd"/>
      <w:r>
        <w:rPr>
          <w:color w:val="000000"/>
          <w:sz w:val="19"/>
          <w:szCs w:val="19"/>
        </w:rPr>
        <w:t xml:space="preserve"> al flusso con i tunisini perché evidentemente l'Accordo bilaterale non ha funzion</w:t>
      </w:r>
      <w:r w:rsidR="0098080E">
        <w:rPr>
          <w:color w:val="000000"/>
          <w:sz w:val="19"/>
          <w:szCs w:val="19"/>
        </w:rPr>
        <w:t>ato, stanti</w:t>
      </w:r>
      <w:r>
        <w:rPr>
          <w:color w:val="000000"/>
          <w:sz w:val="19"/>
          <w:szCs w:val="19"/>
        </w:rPr>
        <w:t xml:space="preserve"> le difficoltà economiche di intere fasce di popolazione di quel Paese.</w:t>
      </w:r>
    </w:p>
    <w:p w:rsidR="00AA7563" w:rsidRDefault="00AA7563" w:rsidP="00AA7563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Preso atto che le motivazioni delle ondate migratorie sono diverse, anche l'approccio deve essere differente. Adottare </w:t>
      </w:r>
      <w:proofErr w:type="gramStart"/>
      <w:r>
        <w:rPr>
          <w:color w:val="000000"/>
          <w:sz w:val="19"/>
          <w:szCs w:val="19"/>
        </w:rPr>
        <w:t xml:space="preserve">una </w:t>
      </w:r>
      <w:proofErr w:type="gramEnd"/>
      <w:r>
        <w:rPr>
          <w:color w:val="000000"/>
          <w:sz w:val="19"/>
          <w:szCs w:val="19"/>
        </w:rPr>
        <w:t xml:space="preserve">omogeneità di approccio al problema è quindi sbagliato. Naturalmente, occorre applicare tutto il necessario rigore nei confronti di ogni e qualsiasi atto di violenza. Questo va, tuttavia, accompagnato da una più rapida ricognizione dell'identità e dello </w:t>
      </w:r>
      <w:r>
        <w:rPr>
          <w:i/>
          <w:iCs/>
          <w:color w:val="000000"/>
          <w:sz w:val="19"/>
          <w:szCs w:val="19"/>
        </w:rPr>
        <w:t>status</w:t>
      </w:r>
      <w:r>
        <w:rPr>
          <w:color w:val="000000"/>
          <w:sz w:val="19"/>
          <w:szCs w:val="19"/>
        </w:rPr>
        <w:t xml:space="preserve"> dei migranti già sbarcati in Italia, garantendo priorità e tutele </w:t>
      </w:r>
      <w:proofErr w:type="gramStart"/>
      <w:r w:rsidR="0098080E">
        <w:rPr>
          <w:color w:val="000000"/>
          <w:sz w:val="19"/>
          <w:szCs w:val="19"/>
        </w:rPr>
        <w:t xml:space="preserve">ai </w:t>
      </w:r>
      <w:r>
        <w:rPr>
          <w:color w:val="000000"/>
          <w:sz w:val="19"/>
          <w:szCs w:val="19"/>
        </w:rPr>
        <w:t>richiedenti asilo politico</w:t>
      </w:r>
      <w:proofErr w:type="gramEnd"/>
      <w:r>
        <w:rPr>
          <w:color w:val="000000"/>
          <w:sz w:val="19"/>
          <w:szCs w:val="19"/>
        </w:rPr>
        <w:t xml:space="preserve"> ed ai profughi di guerra e, soprattutto, ai minori.</w:t>
      </w:r>
    </w:p>
    <w:p w:rsidR="00AA7563" w:rsidRDefault="00AA7563" w:rsidP="00AA7563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La concessione del permesso temporaneo rappresenta anche una garanzia per meglio gestire la presenza </w:t>
      </w:r>
      <w:proofErr w:type="gramStart"/>
      <w:r>
        <w:rPr>
          <w:color w:val="000000"/>
          <w:sz w:val="19"/>
          <w:szCs w:val="19"/>
        </w:rPr>
        <w:t xml:space="preserve">di </w:t>
      </w:r>
      <w:proofErr w:type="gramEnd"/>
      <w:r>
        <w:rPr>
          <w:color w:val="000000"/>
          <w:sz w:val="19"/>
          <w:szCs w:val="19"/>
        </w:rPr>
        <w:t xml:space="preserve">immigrati in territorio italiano. In tal senso, come ha affermato anche la Sottosegretario, l'Italia dovrà spendersi in sede europea perché sotto questo profilo i </w:t>
      </w:r>
      <w:r>
        <w:rPr>
          <w:i/>
          <w:iCs/>
          <w:color w:val="000000"/>
          <w:sz w:val="19"/>
          <w:szCs w:val="19"/>
        </w:rPr>
        <w:t>partner</w:t>
      </w:r>
      <w:r>
        <w:rPr>
          <w:color w:val="000000"/>
          <w:sz w:val="19"/>
          <w:szCs w:val="19"/>
        </w:rPr>
        <w:t xml:space="preserve"> dell'Unione Europea si dimostr</w:t>
      </w:r>
      <w:r w:rsidR="0098080E">
        <w:rPr>
          <w:color w:val="000000"/>
          <w:sz w:val="19"/>
          <w:szCs w:val="19"/>
        </w:rPr>
        <w:t>i</w:t>
      </w:r>
      <w:r>
        <w:rPr>
          <w:color w:val="000000"/>
          <w:sz w:val="19"/>
          <w:szCs w:val="19"/>
        </w:rPr>
        <w:t>no effettivamente solidali, ben oltre le dichiarazioni di principio.</w:t>
      </w:r>
    </w:p>
    <w:p w:rsidR="00AA7563" w:rsidRDefault="00AA7563" w:rsidP="00AA7563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Infine, il pensiero torna a Lampedusa </w:t>
      </w:r>
      <w:proofErr w:type="gramStart"/>
      <w:r>
        <w:rPr>
          <w:color w:val="000000"/>
          <w:sz w:val="19"/>
          <w:szCs w:val="19"/>
        </w:rPr>
        <w:t>ed</w:t>
      </w:r>
      <w:proofErr w:type="gramEnd"/>
      <w:r>
        <w:rPr>
          <w:color w:val="000000"/>
          <w:sz w:val="19"/>
          <w:szCs w:val="19"/>
        </w:rPr>
        <w:t xml:space="preserve"> a quella popolazione così provata. Nella capacità di sopportare oltre ogni limite, nella capacità di essere comunque accoglienti, i </w:t>
      </w:r>
      <w:proofErr w:type="spellStart"/>
      <w:r>
        <w:rPr>
          <w:color w:val="000000"/>
          <w:sz w:val="19"/>
          <w:szCs w:val="19"/>
        </w:rPr>
        <w:t>lampedusani</w:t>
      </w:r>
      <w:proofErr w:type="spellEnd"/>
      <w:r>
        <w:rPr>
          <w:color w:val="000000"/>
          <w:sz w:val="19"/>
          <w:szCs w:val="19"/>
        </w:rPr>
        <w:t xml:space="preserve"> hanno espresso una virtù nazionale, quella della solidarietà. Per </w:t>
      </w:r>
      <w:proofErr w:type="gramStart"/>
      <w:r>
        <w:rPr>
          <w:color w:val="000000"/>
          <w:sz w:val="19"/>
          <w:szCs w:val="19"/>
        </w:rPr>
        <w:t>riconoscerla,</w:t>
      </w:r>
      <w:proofErr w:type="gramEnd"/>
      <w:r>
        <w:rPr>
          <w:color w:val="000000"/>
          <w:sz w:val="19"/>
          <w:szCs w:val="19"/>
        </w:rPr>
        <w:t xml:space="preserve"> la recente proposta di candidatura del film di C</w:t>
      </w:r>
      <w:r w:rsidR="0098080E">
        <w:rPr>
          <w:color w:val="000000"/>
          <w:sz w:val="19"/>
          <w:szCs w:val="19"/>
        </w:rPr>
        <w:t>riales</w:t>
      </w:r>
      <w:r>
        <w:rPr>
          <w:color w:val="000000"/>
          <w:sz w:val="19"/>
          <w:szCs w:val="19"/>
        </w:rPr>
        <w:t xml:space="preserve">e all'Oscar vale forse di più dell'improvvisato annuncio di una ipotetica candidatura di quell'isola al Premio Nobel. </w:t>
      </w:r>
      <w:r>
        <w:rPr>
          <w:i/>
          <w:iCs/>
          <w:color w:val="000000"/>
          <w:sz w:val="19"/>
          <w:szCs w:val="19"/>
        </w:rPr>
        <w:t>(Applausi dei Gruppi</w:t>
      </w:r>
      <w:r>
        <w:rPr>
          <w:color w:val="000000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Per il Terzo Polo</w:t>
      </w:r>
      <w:proofErr w:type="gramStart"/>
      <w:r>
        <w:rPr>
          <w:i/>
          <w:iCs/>
          <w:color w:val="000000"/>
          <w:sz w:val="19"/>
          <w:szCs w:val="19"/>
        </w:rPr>
        <w:t>:</w:t>
      </w:r>
      <w:proofErr w:type="spellStart"/>
      <w:proofErr w:type="gramEnd"/>
      <w:r>
        <w:rPr>
          <w:i/>
          <w:iCs/>
          <w:color w:val="000000"/>
          <w:sz w:val="19"/>
          <w:szCs w:val="19"/>
        </w:rPr>
        <w:t>ApI-FLI</w:t>
      </w:r>
      <w:proofErr w:type="spellEnd"/>
      <w:r>
        <w:rPr>
          <w:i/>
          <w:iCs/>
          <w:color w:val="000000"/>
          <w:sz w:val="19"/>
          <w:szCs w:val="19"/>
        </w:rPr>
        <w:t xml:space="preserve"> e PD)</w:t>
      </w:r>
      <w:r>
        <w:rPr>
          <w:color w:val="000000"/>
          <w:sz w:val="19"/>
          <w:szCs w:val="19"/>
        </w:rPr>
        <w:t>.</w:t>
      </w:r>
    </w:p>
    <w:p w:rsidR="00FF6004" w:rsidRDefault="00FF6004"/>
    <w:sectPr w:rsidR="00FF6004" w:rsidSect="00FF6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A7563"/>
    <w:rsid w:val="0098080E"/>
    <w:rsid w:val="00AA7563"/>
    <w:rsid w:val="00AB6BD7"/>
    <w:rsid w:val="00D46E84"/>
    <w:rsid w:val="00FF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0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7563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testojustify1">
    <w:name w:val="testojustify1"/>
    <w:basedOn w:val="Normale"/>
    <w:rsid w:val="00AA7563"/>
    <w:pPr>
      <w:spacing w:before="30" w:after="30" w:line="240" w:lineRule="auto"/>
      <w:ind w:left="30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testocenter1">
    <w:name w:val="testocenter1"/>
    <w:basedOn w:val="Normale"/>
    <w:rsid w:val="00AA7563"/>
    <w:pPr>
      <w:spacing w:before="30" w:after="30" w:line="240" w:lineRule="auto"/>
      <w:ind w:left="30"/>
      <w:jc w:val="center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67906">
      <w:bodyDiv w:val="1"/>
      <w:marLeft w:val="0"/>
      <w:marRight w:val="59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20847">
      <w:bodyDiv w:val="1"/>
      <w:marLeft w:val="0"/>
      <w:marRight w:val="59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o.intranet/loc/link.asp?leg=16&amp;tipodoc=sanasen&amp;id=2276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claudio.molinari</dc:creator>
  <cp:lastModifiedBy>claudio.molinari</cp:lastModifiedBy>
  <cp:revision>2</cp:revision>
  <cp:lastPrinted>2011-09-29T10:17:00Z</cp:lastPrinted>
  <dcterms:created xsi:type="dcterms:W3CDTF">2011-09-29T08:59:00Z</dcterms:created>
  <dcterms:modified xsi:type="dcterms:W3CDTF">2011-09-29T10:18:00Z</dcterms:modified>
</cp:coreProperties>
</file>