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37" w:rsidRPr="00735837" w:rsidRDefault="00735837" w:rsidP="00771E6B">
      <w:pPr>
        <w:rPr>
          <w:rFonts w:ascii="Verdana" w:eastAsia="Times New Roman" w:hAnsi="Verdana" w:cs="Times New Roman"/>
          <w:b/>
          <w:bCs/>
          <w:smallCaps/>
          <w:color w:val="9B1818"/>
          <w:kern w:val="36"/>
          <w:sz w:val="20"/>
          <w:szCs w:val="20"/>
          <w:lang w:eastAsia="it-IT"/>
        </w:rPr>
      </w:pPr>
      <w:r w:rsidRPr="00735837">
        <w:rPr>
          <w:rFonts w:ascii="Verdana" w:eastAsia="Times New Roman" w:hAnsi="Verdana" w:cs="Times New Roman"/>
          <w:b/>
          <w:bCs/>
          <w:smallCaps/>
          <w:color w:val="9B1818"/>
          <w:kern w:val="36"/>
          <w:sz w:val="20"/>
          <w:szCs w:val="20"/>
          <w:lang w:eastAsia="it-IT"/>
        </w:rPr>
        <w:t>In materia di beni culturali e di moratoria nucleare.</w:t>
      </w:r>
    </w:p>
    <w:p w:rsidR="001B66EB" w:rsidRPr="00771E6B" w:rsidRDefault="001B66EB" w:rsidP="00771E6B">
      <w:r w:rsidRPr="001B66EB">
        <w:rPr>
          <w:rFonts w:ascii="Verdana" w:eastAsia="Times New Roman" w:hAnsi="Verdana" w:cs="Times New Roman"/>
          <w:b/>
          <w:bCs/>
          <w:color w:val="9B1818"/>
          <w:kern w:val="36"/>
          <w:sz w:val="16"/>
          <w:szCs w:val="16"/>
          <w:lang w:eastAsia="it-IT"/>
        </w:rPr>
        <w:t>Legislatura 16º - Aula - Resoconto stenografico della seduta n. 543 del 19/04/2011</w:t>
      </w:r>
    </w:p>
    <w:p w:rsidR="001B66EB" w:rsidRPr="001B66EB" w:rsidRDefault="001B66EB" w:rsidP="005D20FD">
      <w:pPr>
        <w:spacing w:before="30" w:after="30" w:line="240" w:lineRule="auto"/>
        <w:ind w:left="30"/>
        <w:rPr>
          <w:rFonts w:ascii="Verdana" w:eastAsia="Times New Roman" w:hAnsi="Verdana" w:cs="Times New Roman"/>
          <w:color w:val="000000"/>
          <w:sz w:val="19"/>
          <w:szCs w:val="19"/>
          <w:lang w:eastAsia="it-IT"/>
        </w:rPr>
      </w:pPr>
      <w:r w:rsidRPr="001B66EB">
        <w:rPr>
          <w:rFonts w:ascii="Verdana" w:eastAsia="Times New Roman" w:hAnsi="Verdana" w:cs="Times New Roman"/>
          <w:color w:val="000000"/>
          <w:sz w:val="19"/>
          <w:szCs w:val="19"/>
          <w:lang w:eastAsia="it-IT"/>
        </w:rPr>
        <w:t>Presidenza del vice presidente CHITI,</w:t>
      </w:r>
    </w:p>
    <w:p w:rsidR="001B66EB" w:rsidRPr="001B66EB" w:rsidRDefault="001B66EB" w:rsidP="005D20FD">
      <w:pPr>
        <w:spacing w:before="30" w:after="30" w:line="240" w:lineRule="auto"/>
        <w:ind w:left="30"/>
        <w:rPr>
          <w:rFonts w:ascii="Verdana" w:eastAsia="Times New Roman" w:hAnsi="Verdana" w:cs="Times New Roman"/>
          <w:color w:val="000000"/>
          <w:sz w:val="19"/>
          <w:szCs w:val="19"/>
          <w:lang w:eastAsia="it-IT"/>
        </w:rPr>
      </w:pPr>
      <w:r w:rsidRPr="001B66EB">
        <w:rPr>
          <w:rFonts w:ascii="Verdana" w:eastAsia="Times New Roman" w:hAnsi="Verdana" w:cs="Times New Roman"/>
          <w:color w:val="000000"/>
          <w:sz w:val="19"/>
          <w:szCs w:val="19"/>
          <w:lang w:eastAsia="it-IT"/>
        </w:rPr>
        <w:t>indi della vice presidente MAURO</w:t>
      </w:r>
    </w:p>
    <w:p w:rsidR="001B66EB" w:rsidRDefault="001B66EB" w:rsidP="001B66EB">
      <w:pPr>
        <w:pStyle w:val="testojustify1"/>
        <w:rPr>
          <w:color w:val="000000"/>
          <w:sz w:val="19"/>
          <w:szCs w:val="19"/>
        </w:rPr>
      </w:pPr>
    </w:p>
    <w:p w:rsidR="001B66EB" w:rsidRDefault="008749C3" w:rsidP="005D20FD">
      <w:pPr>
        <w:pStyle w:val="testojustify1"/>
        <w:jc w:val="left"/>
        <w:rPr>
          <w:color w:val="000000"/>
          <w:sz w:val="19"/>
          <w:szCs w:val="19"/>
        </w:rPr>
      </w:pPr>
      <w:hyperlink r:id="rId4" w:tooltip="Il link apre una nuova finestra" w:history="1">
        <w:r w:rsidR="001B66EB">
          <w:rPr>
            <w:rStyle w:val="Collegamentoipertestuale"/>
            <w:b/>
            <w:bCs/>
            <w:sz w:val="19"/>
            <w:szCs w:val="19"/>
          </w:rPr>
          <w:t>(2665)</w:t>
        </w:r>
      </w:hyperlink>
      <w:r w:rsidR="001B66EB">
        <w:rPr>
          <w:color w:val="000000"/>
          <w:sz w:val="19"/>
          <w:szCs w:val="19"/>
        </w:rPr>
        <w:t xml:space="preserve"> </w:t>
      </w:r>
      <w:r w:rsidR="001B66EB">
        <w:rPr>
          <w:b/>
          <w:bCs/>
          <w:i/>
          <w:iCs/>
          <w:color w:val="000000"/>
          <w:sz w:val="19"/>
          <w:szCs w:val="19"/>
        </w:rPr>
        <w:t>Conversione in legge del decreto-legge 31 marzo 2011, n. 34, recante disposizioni urgenti in favore della cultura, in materia di incroci tra settori della stampa e della televisione, di razionalizzazione dello spettro radioelettrico, di moratoria nucleare, di partecipazioni della Cassa depositi e prestiti, nonché per gli enti del Servizio sanitario nazionale della regione Abruzzo</w:t>
      </w:r>
    </w:p>
    <w:p w:rsidR="002C641B" w:rsidRDefault="008749C3" w:rsidP="002C641B">
      <w:pPr>
        <w:pStyle w:val="testojustify1"/>
        <w:jc w:val="left"/>
        <w:rPr>
          <w:color w:val="000000"/>
          <w:sz w:val="19"/>
          <w:szCs w:val="19"/>
        </w:rPr>
      </w:pPr>
      <w:hyperlink r:id="rId5" w:tooltip="Il link apre una nuova finestra" w:history="1">
        <w:r w:rsidR="001B66EB">
          <w:rPr>
            <w:rStyle w:val="Collegamentoipertestuale"/>
            <w:sz w:val="19"/>
            <w:szCs w:val="19"/>
          </w:rPr>
          <w:t>MOLINARI</w:t>
        </w:r>
      </w:hyperlink>
      <w:r w:rsidR="001B66EB">
        <w:rPr>
          <w:color w:val="000000"/>
          <w:sz w:val="19"/>
          <w:szCs w:val="19"/>
        </w:rPr>
        <w:t xml:space="preserve"> </w:t>
      </w:r>
      <w:r w:rsidR="001B66EB">
        <w:rPr>
          <w:i/>
          <w:iCs/>
          <w:color w:val="000000"/>
          <w:sz w:val="19"/>
          <w:szCs w:val="19"/>
        </w:rPr>
        <w:t>(Misto-ApI)</w:t>
      </w:r>
      <w:r w:rsidR="001B66EB">
        <w:rPr>
          <w:color w:val="000000"/>
          <w:sz w:val="19"/>
          <w:szCs w:val="19"/>
        </w:rPr>
        <w:t xml:space="preserve">. </w:t>
      </w:r>
      <w:r w:rsidR="002C641B">
        <w:rPr>
          <w:color w:val="000000"/>
          <w:sz w:val="19"/>
          <w:szCs w:val="19"/>
        </w:rPr>
        <w:t>Signor Presidente, intendo trattare due argomenti connessi rispettivamente agli articoli 2 e 5. Mi riferisco anzitutto all'articolo 2 del decreto legge in conversione, e in particolare al comma 6, che introduce consistenti novità, a mio avviso non solo procedurali, sotto il profilo edilizio urbanistico nella delicata area di Pompei.</w:t>
      </w:r>
    </w:p>
    <w:p w:rsidR="002C641B" w:rsidRDefault="002C641B" w:rsidP="002C641B">
      <w:pPr>
        <w:pStyle w:val="testojustify1"/>
        <w:jc w:val="left"/>
        <w:rPr>
          <w:color w:val="000000"/>
          <w:sz w:val="19"/>
          <w:szCs w:val="19"/>
        </w:rPr>
      </w:pPr>
      <w:r>
        <w:rPr>
          <w:color w:val="000000"/>
          <w:sz w:val="19"/>
          <w:szCs w:val="19"/>
        </w:rPr>
        <w:t>Il comma 1 dell'articolo 2 manifesta la condivisibile scelta politica di «rafforzare l'efficacia delle azioni e degli interventi di tutela» a Pompei. Tale condivisibile, ripeto, orientamento induce ad un giudizio severo, devo ritenere, nei confronti della pregressa attività nell'area, considerato che, dalla legge che avviava un primo intervento straordinario (la n. 216 del 1976) all'inopinato stato di emergenza del 2008-2010, i risultati non sono all'evidenza stati adeguati: le dimissioni del ministro dei beni culturali, senatore Bondi, hanno origine remota proprio nella vicenda dei crolli pompeiani dello scorso anno. Viene ora annunciato un «programma straordinario e urgente di interventi conservativi di prevenzione, manutenzione e restauro», adottando nei 60 giorni dalla vigenza del decreto.</w:t>
      </w:r>
    </w:p>
    <w:p w:rsidR="002C641B" w:rsidRDefault="002C641B" w:rsidP="002C641B">
      <w:pPr>
        <w:pStyle w:val="testojustify1"/>
        <w:jc w:val="left"/>
        <w:rPr>
          <w:color w:val="000000"/>
          <w:sz w:val="19"/>
          <w:szCs w:val="19"/>
        </w:rPr>
      </w:pPr>
      <w:r>
        <w:rPr>
          <w:color w:val="000000"/>
          <w:sz w:val="19"/>
          <w:szCs w:val="19"/>
        </w:rPr>
        <w:t>Se la tipologia degli interventi previsti è esattamente quella indicata, la previsione del comma 6 desta qualche preoccupazione. Viene colà prevista, anzitutto, la dichiarazione di pubblica utilità, indifferibilità e urgenza degli interventi indicati dal programma in questione e ricadenti all'esterno delle aree archeologiche, il che significa presupporre futuri espropri. Il comma 6 prosegue poi prevedendo per gli interventi programmati all'esterno del perimetro delle aree archeologiche la possibilità della loro realizzazione in deroga alle previsioni degli strumenti di pianificazione urbanistica e territoriali vigenti, con la postilla: «sentiti la Regione e il Comune territorialmente competente».</w:t>
      </w:r>
    </w:p>
    <w:p w:rsidR="002C641B" w:rsidRDefault="002C641B" w:rsidP="002C641B">
      <w:pPr>
        <w:pStyle w:val="testojustify1"/>
        <w:jc w:val="left"/>
        <w:rPr>
          <w:color w:val="000000"/>
          <w:sz w:val="19"/>
          <w:szCs w:val="19"/>
        </w:rPr>
      </w:pPr>
      <w:r>
        <w:rPr>
          <w:color w:val="000000"/>
          <w:sz w:val="19"/>
          <w:szCs w:val="19"/>
        </w:rPr>
        <w:t>Una simile previsione derogatoria, talmente ampia da comprendere piani urbanistici e piani regolatori (con i riflessi paesaggistico-ambientali ben arguibili), non trova assolutamente riscontro con la necessità di garantire viceversa al territorio esterno al perimetro delle aree archeologiche il rispetto di una precisa pianificazione. Rispetto che, ove non fosse oggi percepibile, andrebbe piuttosto indotto rigorosamente con gli strumenti già vigenti. In mancanza di comprensibili giustificazioni, la norma si presta - piuttosto - alla negativa impressione che possa lì annidarsi qualche compiacente ammiccamento ai finanziatori privati, al momento ipotetici, evocati nel comma 7 come possibili coprotagonisti nella realizzazione del programma di interventi previsto al comma 1. Per evitare questo tipo di rischio e per restituire al nuovo programma pompeiano una credibilità, diversamente inficiata, ho condiviso l'emendamento 2.26, soppressivo del comma 6 dell'articolo 2. In subordine, ritengo rilevante la condizione indicata unanimemente, nel suo parere, dalla Commissione bicamerale per le questioni regionali: che le previsioni, cioè, del comma 6 dell'articolo 2 si attuino attraverso lo strumento dell'intesa fra Stato e Regione.</w:t>
      </w:r>
    </w:p>
    <w:p w:rsidR="002C641B" w:rsidRDefault="002C641B" w:rsidP="002C641B">
      <w:pPr>
        <w:pStyle w:val="testojustify1"/>
        <w:jc w:val="left"/>
        <w:rPr>
          <w:color w:val="000000"/>
          <w:sz w:val="19"/>
          <w:szCs w:val="19"/>
        </w:rPr>
      </w:pPr>
      <w:r>
        <w:rPr>
          <w:color w:val="000000"/>
          <w:sz w:val="19"/>
          <w:szCs w:val="19"/>
        </w:rPr>
        <w:t>Il secondo argomento è quello ben noto della opzione a favore della produzione di energia elettrica nucleare e della sospensione dell'efficacia di talune disposizioni contenute nel decreto legislativo n. 31 del 2010. La cosiddetta moratoria annuale, disposta allo scopo di acquisire «ulteriori evidenze scientifiche», vorrebbe corrispondere alla argomentata e articolata conclusione del Consiglio europeo di fine marzo circa la necessità di riesaminare per l'oggi e di garantire per l'oggi e per il domani la sicurezza degli impianti. Anche in questo caso, ho depositato un emendamento (l'emendamento 5.301) tendente alla abrogazione dell'intero decreto legislativo n. 31 dei 2010: proposta provocatoria e certamente esuberante rispetto agli intendimenti del Governo, ma che credo possa essere intesa nel suo perentorio invito ad una totale revisione della materia.</w:t>
      </w:r>
    </w:p>
    <w:p w:rsidR="002C641B" w:rsidRDefault="002C641B" w:rsidP="002C641B">
      <w:pPr>
        <w:pStyle w:val="testojustify1"/>
        <w:jc w:val="left"/>
        <w:rPr>
          <w:color w:val="000000"/>
          <w:sz w:val="19"/>
          <w:szCs w:val="19"/>
        </w:rPr>
      </w:pPr>
      <w:r>
        <w:rPr>
          <w:color w:val="000000"/>
          <w:sz w:val="19"/>
          <w:szCs w:val="19"/>
        </w:rPr>
        <w:t xml:space="preserve">La tragedia verificatasi in terra giapponese ha reso di tutta evidenza la pericolosità di impianti, sia pure di alta tecnologia, laddove la sicurezza non sia compiutamente garantita sotto una pluralità di profili, taluni tuttora inesplorati. Ben prima che una discussione, se così si può dire, ideologica intorno alla produzione di energia elettrica nucleare, varrebbe la pena porsi una volta di più di fronte alla evidenza delle cose e, in tempi coerenti con gli interessi nazionali, assumere decisioni </w:t>
      </w:r>
      <w:r>
        <w:rPr>
          <w:color w:val="000000"/>
          <w:sz w:val="19"/>
          <w:szCs w:val="19"/>
        </w:rPr>
        <w:lastRenderedPageBreak/>
        <w:t>che in un caso come questo sarebbe più che auspicabile fossero condivise da maggioranza e opposizione per evitare improponibili e dannose ondivaghe divagazioni al cambio delle maggioranze.</w:t>
      </w:r>
    </w:p>
    <w:p w:rsidR="002C641B" w:rsidRDefault="002C641B" w:rsidP="002C641B">
      <w:pPr>
        <w:pStyle w:val="testojustify1"/>
        <w:jc w:val="left"/>
        <w:rPr>
          <w:color w:val="000000"/>
          <w:sz w:val="19"/>
          <w:szCs w:val="19"/>
        </w:rPr>
      </w:pPr>
      <w:r>
        <w:rPr>
          <w:color w:val="000000"/>
          <w:sz w:val="19"/>
          <w:szCs w:val="19"/>
        </w:rPr>
        <w:t>Non credo che gli accordi intercorsi con la Francia per la fornitura di centrali nucleari possano, al momento, essere considerati elementi insormontabili: nel comparto energetico sono possibili nuovi e forse più equamente remunerativi accordi, su basi totalmente diverse.</w:t>
      </w:r>
    </w:p>
    <w:p w:rsidR="002C641B" w:rsidRDefault="002C641B" w:rsidP="002C641B">
      <w:pPr>
        <w:pStyle w:val="testojustify1"/>
        <w:jc w:val="left"/>
        <w:rPr>
          <w:color w:val="000000"/>
          <w:sz w:val="19"/>
          <w:szCs w:val="19"/>
        </w:rPr>
      </w:pPr>
      <w:r>
        <w:rPr>
          <w:color w:val="000000"/>
          <w:sz w:val="19"/>
          <w:szCs w:val="19"/>
        </w:rPr>
        <w:t>Gli approfondimenti sulla sicurezza degli impianti condurranno per certo all'accrescimento delle esigenze e degli accorgimenti in tal senso, con una previsione di oneri aggiuntivi tale da non giustificare la quota di produzione nucleare di energia elettrica sul totale delle esigenze nazionali. Varrebbe di più mettere in campo sin d'ora una formulazione definitiva ed equilibrata di piano energetico, con una più consapevole e accettabile proposta e quantificazione circa le diverse e praticabili fonti energetiche.</w:t>
      </w:r>
    </w:p>
    <w:p w:rsidR="002C641B" w:rsidRDefault="002C641B" w:rsidP="002C641B">
      <w:pPr>
        <w:pStyle w:val="testojustify1"/>
        <w:jc w:val="left"/>
        <w:rPr>
          <w:color w:val="000000"/>
          <w:sz w:val="19"/>
          <w:szCs w:val="19"/>
        </w:rPr>
      </w:pPr>
      <w:r>
        <w:rPr>
          <w:color w:val="000000"/>
          <w:sz w:val="19"/>
          <w:szCs w:val="19"/>
        </w:rPr>
        <w:t>I tempi sinora verificati circa la realizzazione del programma nucleare italiano voluto dalla maggioranza di governo non sono stati veloci (a parte il discutibile accordo previo sulla fornitura francese). Ora la moratoria proposta esclude, nei fatti, che il Governo intenda procedere oltre durante l'attuale legislatura, presumo anche tenendo politicamente conto della posizione delle Regioni contrarie alla localizzazione delle centrali sui territori di rispettiva competenza.</w:t>
      </w:r>
    </w:p>
    <w:p w:rsidR="002C641B" w:rsidRDefault="002C641B" w:rsidP="002C641B">
      <w:pPr>
        <w:pStyle w:val="testojustify1"/>
        <w:jc w:val="left"/>
        <w:rPr>
          <w:color w:val="000000"/>
          <w:sz w:val="19"/>
          <w:szCs w:val="19"/>
        </w:rPr>
      </w:pPr>
      <w:r>
        <w:rPr>
          <w:color w:val="000000"/>
          <w:sz w:val="19"/>
          <w:szCs w:val="19"/>
        </w:rPr>
        <w:t xml:space="preserve">Uno sguardo fuori confine, sino in Germania, per valutare la determinazione con la quale quel Governo ha ammesso un cambiamento di valutazione e, quindi, di prospettive in materia, assumendo decisioni immediate circa l'esistente, corrobora la posizione di chi chiede una razionale rivisitazione dell'argomento da parte del nostro Governo e del Parlamento. Sono numerosi i campi di riflessione, oltre quelli fondamentali già citati. Primaria è la questione della salute pubblica, ma non possono essere estranee le giustificate remore circa il rischio di infiltrazioni malavitose nelle gestioni finali, così come nel corso della eventuale realizzazione degli impianti (eolico </w:t>
      </w:r>
      <w:r>
        <w:rPr>
          <w:i/>
          <w:iCs/>
          <w:color w:val="000000"/>
          <w:sz w:val="19"/>
          <w:szCs w:val="19"/>
        </w:rPr>
        <w:t>docet</w:t>
      </w:r>
      <w:r>
        <w:rPr>
          <w:color w:val="000000"/>
          <w:sz w:val="19"/>
          <w:szCs w:val="19"/>
        </w:rPr>
        <w:t>). Dirimente, poi, dovrebbe essere la valutazione della permanenza della materia prima rispetto alle proiezioni temporali circa la realizzazione, la messa a regime e la congrua vita degli impianti medesimi.</w:t>
      </w:r>
    </w:p>
    <w:p w:rsidR="002C641B" w:rsidRDefault="002C641B" w:rsidP="002C641B">
      <w:pPr>
        <w:pStyle w:val="testojustify1"/>
        <w:jc w:val="left"/>
        <w:rPr>
          <w:color w:val="000000"/>
          <w:sz w:val="19"/>
          <w:szCs w:val="19"/>
        </w:rPr>
      </w:pPr>
      <w:r>
        <w:rPr>
          <w:color w:val="000000"/>
          <w:sz w:val="19"/>
          <w:szCs w:val="19"/>
        </w:rPr>
        <w:t xml:space="preserve">Ecco, di fronte alla necessità di una valutazione condivisa (intendo condivisa dagli esperti e dai politici con tutta la popolazione), mi pare che l'impatto passionale del </w:t>
      </w:r>
      <w:r>
        <w:rPr>
          <w:i/>
          <w:iCs/>
          <w:color w:val="000000"/>
          <w:sz w:val="19"/>
          <w:szCs w:val="19"/>
        </w:rPr>
        <w:t>referendum</w:t>
      </w:r>
      <w:r>
        <w:rPr>
          <w:color w:val="000000"/>
          <w:sz w:val="19"/>
          <w:szCs w:val="19"/>
        </w:rPr>
        <w:t xml:space="preserve"> sia in questo momento da evitare. Questo è il secondo motivo soggiacente all'emendamento 5.301, abrogativo del decreto legislativo n. 31 del 2010. In subordine, e più puntualmente, ho condiviso l'emendamento 5.300 che, proponendo l'abrogazione delle norme contenute rispettivamente nel decreto legge n. 112 dei 2008, nella legge n. 99 del 2009, nel decreto legislativo n. 104 del 2010 e nel decreto legislativo n. 31 dello stesso 2010 (norme tutte richiamate nel quesito sul nucleare), anticiperebbe - se approvato - lo scontato esito del </w:t>
      </w:r>
      <w:r>
        <w:rPr>
          <w:i/>
          <w:iCs/>
          <w:color w:val="000000"/>
          <w:sz w:val="19"/>
          <w:szCs w:val="19"/>
        </w:rPr>
        <w:t>referendum</w:t>
      </w:r>
      <w:r>
        <w:rPr>
          <w:color w:val="000000"/>
          <w:sz w:val="19"/>
          <w:szCs w:val="19"/>
        </w:rPr>
        <w:t xml:space="preserve"> con un notevole risparmio, tra l'altro, di denaro pubblico ed un recupero di razionalità e di credibilità all'azione politica di Governo e Parlamento. </w:t>
      </w:r>
      <w:r>
        <w:rPr>
          <w:i/>
          <w:iCs/>
          <w:color w:val="000000"/>
          <w:sz w:val="19"/>
          <w:szCs w:val="19"/>
        </w:rPr>
        <w:t>(Applausi dal Gruppo PD)</w:t>
      </w:r>
      <w:r>
        <w:rPr>
          <w:color w:val="000000"/>
          <w:sz w:val="19"/>
          <w:szCs w:val="19"/>
        </w:rPr>
        <w:t>.</w:t>
      </w:r>
    </w:p>
    <w:p w:rsidR="001B66EB" w:rsidRDefault="001B66EB" w:rsidP="002C641B">
      <w:pPr>
        <w:pStyle w:val="testojustify1"/>
        <w:jc w:val="left"/>
      </w:pPr>
    </w:p>
    <w:p w:rsidR="00A23D0B" w:rsidRDefault="00A23D0B" w:rsidP="00FA5D9A">
      <w:pPr>
        <w:spacing w:line="240" w:lineRule="auto"/>
        <w:ind w:firstLine="709"/>
        <w:jc w:val="both"/>
      </w:pPr>
    </w:p>
    <w:sectPr w:rsidR="00A23D0B" w:rsidSect="00FF37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23D0B"/>
    <w:rsid w:val="000002C4"/>
    <w:rsid w:val="00000C8F"/>
    <w:rsid w:val="00000DDE"/>
    <w:rsid w:val="00000DF4"/>
    <w:rsid w:val="00002529"/>
    <w:rsid w:val="00002F42"/>
    <w:rsid w:val="000040C1"/>
    <w:rsid w:val="000048B1"/>
    <w:rsid w:val="00004E6D"/>
    <w:rsid w:val="00004F8D"/>
    <w:rsid w:val="0000602A"/>
    <w:rsid w:val="000063A8"/>
    <w:rsid w:val="00006775"/>
    <w:rsid w:val="000075F7"/>
    <w:rsid w:val="00007D78"/>
    <w:rsid w:val="000101D4"/>
    <w:rsid w:val="00010AAF"/>
    <w:rsid w:val="00011271"/>
    <w:rsid w:val="00012F12"/>
    <w:rsid w:val="00014DBD"/>
    <w:rsid w:val="00015DCE"/>
    <w:rsid w:val="00020879"/>
    <w:rsid w:val="00020CC1"/>
    <w:rsid w:val="0002142B"/>
    <w:rsid w:val="00022913"/>
    <w:rsid w:val="00023A96"/>
    <w:rsid w:val="00027592"/>
    <w:rsid w:val="00030163"/>
    <w:rsid w:val="00030F50"/>
    <w:rsid w:val="0003271C"/>
    <w:rsid w:val="00033ED6"/>
    <w:rsid w:val="000353C3"/>
    <w:rsid w:val="00035C5B"/>
    <w:rsid w:val="000363DC"/>
    <w:rsid w:val="000366F8"/>
    <w:rsid w:val="00036ED5"/>
    <w:rsid w:val="000377B2"/>
    <w:rsid w:val="000379D7"/>
    <w:rsid w:val="00037BFA"/>
    <w:rsid w:val="00040C5A"/>
    <w:rsid w:val="000423DC"/>
    <w:rsid w:val="0004274A"/>
    <w:rsid w:val="00042A06"/>
    <w:rsid w:val="00043639"/>
    <w:rsid w:val="0004374D"/>
    <w:rsid w:val="00045C4F"/>
    <w:rsid w:val="000462BB"/>
    <w:rsid w:val="0004666F"/>
    <w:rsid w:val="00047194"/>
    <w:rsid w:val="00051FC5"/>
    <w:rsid w:val="00053567"/>
    <w:rsid w:val="00054B68"/>
    <w:rsid w:val="00055A8B"/>
    <w:rsid w:val="00056D7B"/>
    <w:rsid w:val="000579AF"/>
    <w:rsid w:val="00061C7B"/>
    <w:rsid w:val="0006204F"/>
    <w:rsid w:val="00062544"/>
    <w:rsid w:val="00062B9F"/>
    <w:rsid w:val="00063B45"/>
    <w:rsid w:val="000640D8"/>
    <w:rsid w:val="00064514"/>
    <w:rsid w:val="000656A4"/>
    <w:rsid w:val="00065A18"/>
    <w:rsid w:val="00067399"/>
    <w:rsid w:val="00067557"/>
    <w:rsid w:val="0006764C"/>
    <w:rsid w:val="0007003A"/>
    <w:rsid w:val="00070556"/>
    <w:rsid w:val="00070C1A"/>
    <w:rsid w:val="00071E2B"/>
    <w:rsid w:val="00073C01"/>
    <w:rsid w:val="00076CD9"/>
    <w:rsid w:val="000777C2"/>
    <w:rsid w:val="00077F5D"/>
    <w:rsid w:val="00080B47"/>
    <w:rsid w:val="0008308E"/>
    <w:rsid w:val="00083591"/>
    <w:rsid w:val="00083F92"/>
    <w:rsid w:val="0008495F"/>
    <w:rsid w:val="000851B8"/>
    <w:rsid w:val="000879D3"/>
    <w:rsid w:val="00087BCA"/>
    <w:rsid w:val="00090305"/>
    <w:rsid w:val="00091B24"/>
    <w:rsid w:val="000934E8"/>
    <w:rsid w:val="0009414C"/>
    <w:rsid w:val="00095887"/>
    <w:rsid w:val="000958A1"/>
    <w:rsid w:val="000971DA"/>
    <w:rsid w:val="0009734B"/>
    <w:rsid w:val="00097CE4"/>
    <w:rsid w:val="000A0C2C"/>
    <w:rsid w:val="000A0F3B"/>
    <w:rsid w:val="000A0F68"/>
    <w:rsid w:val="000A23DD"/>
    <w:rsid w:val="000A37D6"/>
    <w:rsid w:val="000A67D0"/>
    <w:rsid w:val="000B0B4B"/>
    <w:rsid w:val="000B178E"/>
    <w:rsid w:val="000B2623"/>
    <w:rsid w:val="000B28A6"/>
    <w:rsid w:val="000B3F9E"/>
    <w:rsid w:val="000B5147"/>
    <w:rsid w:val="000B51C1"/>
    <w:rsid w:val="000C0356"/>
    <w:rsid w:val="000C1302"/>
    <w:rsid w:val="000C1691"/>
    <w:rsid w:val="000C1774"/>
    <w:rsid w:val="000C4C98"/>
    <w:rsid w:val="000C6110"/>
    <w:rsid w:val="000C68B4"/>
    <w:rsid w:val="000D1161"/>
    <w:rsid w:val="000D1CB2"/>
    <w:rsid w:val="000D2D71"/>
    <w:rsid w:val="000D3E43"/>
    <w:rsid w:val="000D4EF0"/>
    <w:rsid w:val="000D5F55"/>
    <w:rsid w:val="000E06DA"/>
    <w:rsid w:val="000E207A"/>
    <w:rsid w:val="000E235B"/>
    <w:rsid w:val="000E3EFA"/>
    <w:rsid w:val="000E4CF1"/>
    <w:rsid w:val="000E54D5"/>
    <w:rsid w:val="000E66DE"/>
    <w:rsid w:val="000E7C82"/>
    <w:rsid w:val="000E7FE6"/>
    <w:rsid w:val="000F105E"/>
    <w:rsid w:val="000F2305"/>
    <w:rsid w:val="000F6D5C"/>
    <w:rsid w:val="00101737"/>
    <w:rsid w:val="001017CE"/>
    <w:rsid w:val="00103235"/>
    <w:rsid w:val="001040F6"/>
    <w:rsid w:val="00104FBF"/>
    <w:rsid w:val="001056AD"/>
    <w:rsid w:val="001056F1"/>
    <w:rsid w:val="00106D12"/>
    <w:rsid w:val="0010778A"/>
    <w:rsid w:val="001077D7"/>
    <w:rsid w:val="001078CD"/>
    <w:rsid w:val="00107E6F"/>
    <w:rsid w:val="00113443"/>
    <w:rsid w:val="00113D41"/>
    <w:rsid w:val="00114784"/>
    <w:rsid w:val="001179BD"/>
    <w:rsid w:val="001222A2"/>
    <w:rsid w:val="001230B6"/>
    <w:rsid w:val="001232A2"/>
    <w:rsid w:val="0012350D"/>
    <w:rsid w:val="001247C2"/>
    <w:rsid w:val="0012567C"/>
    <w:rsid w:val="00125A0D"/>
    <w:rsid w:val="00127D5A"/>
    <w:rsid w:val="00130087"/>
    <w:rsid w:val="00130481"/>
    <w:rsid w:val="00131B9C"/>
    <w:rsid w:val="00131D66"/>
    <w:rsid w:val="00132EFB"/>
    <w:rsid w:val="00133615"/>
    <w:rsid w:val="001336F8"/>
    <w:rsid w:val="00135B16"/>
    <w:rsid w:val="001368A5"/>
    <w:rsid w:val="00136EF5"/>
    <w:rsid w:val="00140D42"/>
    <w:rsid w:val="001411E6"/>
    <w:rsid w:val="001422DD"/>
    <w:rsid w:val="00142A68"/>
    <w:rsid w:val="00142F98"/>
    <w:rsid w:val="00143222"/>
    <w:rsid w:val="0014458F"/>
    <w:rsid w:val="001445AE"/>
    <w:rsid w:val="0014678D"/>
    <w:rsid w:val="00146BF8"/>
    <w:rsid w:val="00146FA1"/>
    <w:rsid w:val="00147499"/>
    <w:rsid w:val="0015003F"/>
    <w:rsid w:val="001501EE"/>
    <w:rsid w:val="00150CA6"/>
    <w:rsid w:val="00150D05"/>
    <w:rsid w:val="00152896"/>
    <w:rsid w:val="00153EC4"/>
    <w:rsid w:val="001545AE"/>
    <w:rsid w:val="0015509A"/>
    <w:rsid w:val="001555B8"/>
    <w:rsid w:val="001555E1"/>
    <w:rsid w:val="001566A8"/>
    <w:rsid w:val="00156DE0"/>
    <w:rsid w:val="001576CC"/>
    <w:rsid w:val="001576E6"/>
    <w:rsid w:val="001579BA"/>
    <w:rsid w:val="00160787"/>
    <w:rsid w:val="0016278E"/>
    <w:rsid w:val="001635E4"/>
    <w:rsid w:val="00163768"/>
    <w:rsid w:val="00163C31"/>
    <w:rsid w:val="0016471A"/>
    <w:rsid w:val="00167406"/>
    <w:rsid w:val="00167DED"/>
    <w:rsid w:val="001729C1"/>
    <w:rsid w:val="0017392B"/>
    <w:rsid w:val="00175167"/>
    <w:rsid w:val="00175E14"/>
    <w:rsid w:val="0018184E"/>
    <w:rsid w:val="001820C5"/>
    <w:rsid w:val="001834AC"/>
    <w:rsid w:val="00185D25"/>
    <w:rsid w:val="00186617"/>
    <w:rsid w:val="00191774"/>
    <w:rsid w:val="00193D70"/>
    <w:rsid w:val="001942FF"/>
    <w:rsid w:val="00195E6F"/>
    <w:rsid w:val="0019609C"/>
    <w:rsid w:val="0019670B"/>
    <w:rsid w:val="00197323"/>
    <w:rsid w:val="00197826"/>
    <w:rsid w:val="00197B5E"/>
    <w:rsid w:val="001A0D79"/>
    <w:rsid w:val="001A18F4"/>
    <w:rsid w:val="001A1ACD"/>
    <w:rsid w:val="001A1FB5"/>
    <w:rsid w:val="001A2507"/>
    <w:rsid w:val="001A26F5"/>
    <w:rsid w:val="001A3885"/>
    <w:rsid w:val="001A418A"/>
    <w:rsid w:val="001A55D9"/>
    <w:rsid w:val="001A613E"/>
    <w:rsid w:val="001A7DC9"/>
    <w:rsid w:val="001B055D"/>
    <w:rsid w:val="001B1952"/>
    <w:rsid w:val="001B4EBA"/>
    <w:rsid w:val="001B527F"/>
    <w:rsid w:val="001B61D0"/>
    <w:rsid w:val="001B651E"/>
    <w:rsid w:val="001B66EB"/>
    <w:rsid w:val="001B775B"/>
    <w:rsid w:val="001B7935"/>
    <w:rsid w:val="001B7E72"/>
    <w:rsid w:val="001C146D"/>
    <w:rsid w:val="001C1B48"/>
    <w:rsid w:val="001C472F"/>
    <w:rsid w:val="001C659A"/>
    <w:rsid w:val="001C6C19"/>
    <w:rsid w:val="001C72D2"/>
    <w:rsid w:val="001D07FD"/>
    <w:rsid w:val="001D1142"/>
    <w:rsid w:val="001D2C29"/>
    <w:rsid w:val="001D348C"/>
    <w:rsid w:val="001D354C"/>
    <w:rsid w:val="001D4513"/>
    <w:rsid w:val="001D4B13"/>
    <w:rsid w:val="001D55BF"/>
    <w:rsid w:val="001D5932"/>
    <w:rsid w:val="001D6432"/>
    <w:rsid w:val="001D6E36"/>
    <w:rsid w:val="001D7332"/>
    <w:rsid w:val="001E0426"/>
    <w:rsid w:val="001E04FF"/>
    <w:rsid w:val="001E0A17"/>
    <w:rsid w:val="001E0E9E"/>
    <w:rsid w:val="001E1E01"/>
    <w:rsid w:val="001E35AB"/>
    <w:rsid w:val="001E3B8D"/>
    <w:rsid w:val="001E3F71"/>
    <w:rsid w:val="001E74F0"/>
    <w:rsid w:val="001E7726"/>
    <w:rsid w:val="001F316A"/>
    <w:rsid w:val="001F5811"/>
    <w:rsid w:val="002003A3"/>
    <w:rsid w:val="00200478"/>
    <w:rsid w:val="002015AD"/>
    <w:rsid w:val="00202E97"/>
    <w:rsid w:val="00203D1D"/>
    <w:rsid w:val="00203F6D"/>
    <w:rsid w:val="00204115"/>
    <w:rsid w:val="002062C0"/>
    <w:rsid w:val="0021021E"/>
    <w:rsid w:val="00210798"/>
    <w:rsid w:val="002108FC"/>
    <w:rsid w:val="00212CBE"/>
    <w:rsid w:val="00212CD7"/>
    <w:rsid w:val="0021406F"/>
    <w:rsid w:val="00214DA6"/>
    <w:rsid w:val="00215C03"/>
    <w:rsid w:val="0022099D"/>
    <w:rsid w:val="0022239F"/>
    <w:rsid w:val="00222D50"/>
    <w:rsid w:val="00223222"/>
    <w:rsid w:val="002237FF"/>
    <w:rsid w:val="0022433B"/>
    <w:rsid w:val="00226DA4"/>
    <w:rsid w:val="002273DF"/>
    <w:rsid w:val="00230872"/>
    <w:rsid w:val="00232D98"/>
    <w:rsid w:val="00233694"/>
    <w:rsid w:val="00233980"/>
    <w:rsid w:val="002346C8"/>
    <w:rsid w:val="00237CC2"/>
    <w:rsid w:val="00240159"/>
    <w:rsid w:val="00241263"/>
    <w:rsid w:val="002414CF"/>
    <w:rsid w:val="00241EFC"/>
    <w:rsid w:val="00242913"/>
    <w:rsid w:val="00242FA7"/>
    <w:rsid w:val="00243247"/>
    <w:rsid w:val="0024462C"/>
    <w:rsid w:val="00244AF9"/>
    <w:rsid w:val="00247CDB"/>
    <w:rsid w:val="00247E31"/>
    <w:rsid w:val="00247FFB"/>
    <w:rsid w:val="002500C4"/>
    <w:rsid w:val="002508DD"/>
    <w:rsid w:val="00250A1D"/>
    <w:rsid w:val="002537CF"/>
    <w:rsid w:val="00256131"/>
    <w:rsid w:val="0025656E"/>
    <w:rsid w:val="00256802"/>
    <w:rsid w:val="0025757D"/>
    <w:rsid w:val="00260B25"/>
    <w:rsid w:val="00262A45"/>
    <w:rsid w:val="002648BA"/>
    <w:rsid w:val="00265D87"/>
    <w:rsid w:val="00266134"/>
    <w:rsid w:val="00271F66"/>
    <w:rsid w:val="0027264E"/>
    <w:rsid w:val="0027279A"/>
    <w:rsid w:val="002747A6"/>
    <w:rsid w:val="002764AA"/>
    <w:rsid w:val="0027762A"/>
    <w:rsid w:val="0027798C"/>
    <w:rsid w:val="00277A1C"/>
    <w:rsid w:val="002819AA"/>
    <w:rsid w:val="002821DE"/>
    <w:rsid w:val="00282751"/>
    <w:rsid w:val="00283362"/>
    <w:rsid w:val="002837FF"/>
    <w:rsid w:val="00283F7F"/>
    <w:rsid w:val="00284416"/>
    <w:rsid w:val="00284466"/>
    <w:rsid w:val="0028484E"/>
    <w:rsid w:val="00284D76"/>
    <w:rsid w:val="00285E82"/>
    <w:rsid w:val="0028647E"/>
    <w:rsid w:val="00290AC8"/>
    <w:rsid w:val="002932F6"/>
    <w:rsid w:val="002946E7"/>
    <w:rsid w:val="00296050"/>
    <w:rsid w:val="00296268"/>
    <w:rsid w:val="00296676"/>
    <w:rsid w:val="00296E4F"/>
    <w:rsid w:val="00296E97"/>
    <w:rsid w:val="002A067F"/>
    <w:rsid w:val="002A079B"/>
    <w:rsid w:val="002A0E8C"/>
    <w:rsid w:val="002A135B"/>
    <w:rsid w:val="002A17A7"/>
    <w:rsid w:val="002A2190"/>
    <w:rsid w:val="002A32B4"/>
    <w:rsid w:val="002A35E2"/>
    <w:rsid w:val="002A3645"/>
    <w:rsid w:val="002A608E"/>
    <w:rsid w:val="002A62CF"/>
    <w:rsid w:val="002A76E5"/>
    <w:rsid w:val="002B110B"/>
    <w:rsid w:val="002B272B"/>
    <w:rsid w:val="002B27B2"/>
    <w:rsid w:val="002B2BB5"/>
    <w:rsid w:val="002B3C4D"/>
    <w:rsid w:val="002B412B"/>
    <w:rsid w:val="002B5D0D"/>
    <w:rsid w:val="002B78C9"/>
    <w:rsid w:val="002B7A14"/>
    <w:rsid w:val="002C22E1"/>
    <w:rsid w:val="002C3192"/>
    <w:rsid w:val="002C32EC"/>
    <w:rsid w:val="002C34BB"/>
    <w:rsid w:val="002C3BCB"/>
    <w:rsid w:val="002C4407"/>
    <w:rsid w:val="002C4E25"/>
    <w:rsid w:val="002C512B"/>
    <w:rsid w:val="002C641B"/>
    <w:rsid w:val="002C7F77"/>
    <w:rsid w:val="002D108D"/>
    <w:rsid w:val="002D1F4A"/>
    <w:rsid w:val="002D3016"/>
    <w:rsid w:val="002D44ED"/>
    <w:rsid w:val="002D48FA"/>
    <w:rsid w:val="002D6A6C"/>
    <w:rsid w:val="002E02D8"/>
    <w:rsid w:val="002E0405"/>
    <w:rsid w:val="002E040F"/>
    <w:rsid w:val="002E172D"/>
    <w:rsid w:val="002E1EF5"/>
    <w:rsid w:val="002E2169"/>
    <w:rsid w:val="002E3CDD"/>
    <w:rsid w:val="002E4A23"/>
    <w:rsid w:val="002E5A21"/>
    <w:rsid w:val="002E729F"/>
    <w:rsid w:val="002E7DD9"/>
    <w:rsid w:val="002F0D60"/>
    <w:rsid w:val="002F0EC4"/>
    <w:rsid w:val="002F131E"/>
    <w:rsid w:val="002F438F"/>
    <w:rsid w:val="002F6522"/>
    <w:rsid w:val="002F7E2B"/>
    <w:rsid w:val="003013CD"/>
    <w:rsid w:val="0030278F"/>
    <w:rsid w:val="0030343D"/>
    <w:rsid w:val="00303A2A"/>
    <w:rsid w:val="003048F9"/>
    <w:rsid w:val="003064AA"/>
    <w:rsid w:val="00310029"/>
    <w:rsid w:val="0031160B"/>
    <w:rsid w:val="003146CE"/>
    <w:rsid w:val="0031476A"/>
    <w:rsid w:val="003157FF"/>
    <w:rsid w:val="00315FF8"/>
    <w:rsid w:val="00316031"/>
    <w:rsid w:val="00316153"/>
    <w:rsid w:val="003164A0"/>
    <w:rsid w:val="00316531"/>
    <w:rsid w:val="00320EF5"/>
    <w:rsid w:val="00321762"/>
    <w:rsid w:val="00324595"/>
    <w:rsid w:val="00330DF4"/>
    <w:rsid w:val="00331971"/>
    <w:rsid w:val="00331AED"/>
    <w:rsid w:val="00333154"/>
    <w:rsid w:val="00337C1C"/>
    <w:rsid w:val="00340A04"/>
    <w:rsid w:val="00340BF3"/>
    <w:rsid w:val="00341B40"/>
    <w:rsid w:val="00342866"/>
    <w:rsid w:val="0034337E"/>
    <w:rsid w:val="00345518"/>
    <w:rsid w:val="00345AE1"/>
    <w:rsid w:val="00345EAF"/>
    <w:rsid w:val="00347635"/>
    <w:rsid w:val="00347ACA"/>
    <w:rsid w:val="003512BD"/>
    <w:rsid w:val="00352254"/>
    <w:rsid w:val="003522BE"/>
    <w:rsid w:val="0035281B"/>
    <w:rsid w:val="003528FA"/>
    <w:rsid w:val="00353DF3"/>
    <w:rsid w:val="003546A3"/>
    <w:rsid w:val="0035477E"/>
    <w:rsid w:val="003548A5"/>
    <w:rsid w:val="00361EC0"/>
    <w:rsid w:val="00363008"/>
    <w:rsid w:val="00363069"/>
    <w:rsid w:val="00363410"/>
    <w:rsid w:val="003638C7"/>
    <w:rsid w:val="003639B0"/>
    <w:rsid w:val="00366F2D"/>
    <w:rsid w:val="00367EB1"/>
    <w:rsid w:val="003703D1"/>
    <w:rsid w:val="00371C42"/>
    <w:rsid w:val="00372388"/>
    <w:rsid w:val="00372EB6"/>
    <w:rsid w:val="00375084"/>
    <w:rsid w:val="00375223"/>
    <w:rsid w:val="00377A24"/>
    <w:rsid w:val="00382D3F"/>
    <w:rsid w:val="003834CF"/>
    <w:rsid w:val="00383B6D"/>
    <w:rsid w:val="00384F06"/>
    <w:rsid w:val="0038667F"/>
    <w:rsid w:val="00390FA8"/>
    <w:rsid w:val="00391A9A"/>
    <w:rsid w:val="00391C24"/>
    <w:rsid w:val="003938B7"/>
    <w:rsid w:val="00394D8C"/>
    <w:rsid w:val="00396C02"/>
    <w:rsid w:val="00397A60"/>
    <w:rsid w:val="003A034F"/>
    <w:rsid w:val="003A1668"/>
    <w:rsid w:val="003A2646"/>
    <w:rsid w:val="003A3D3C"/>
    <w:rsid w:val="003A6208"/>
    <w:rsid w:val="003B31CE"/>
    <w:rsid w:val="003B49EE"/>
    <w:rsid w:val="003B53E6"/>
    <w:rsid w:val="003B572D"/>
    <w:rsid w:val="003B6957"/>
    <w:rsid w:val="003C07A0"/>
    <w:rsid w:val="003C0EA2"/>
    <w:rsid w:val="003C10E1"/>
    <w:rsid w:val="003C51C6"/>
    <w:rsid w:val="003C56E9"/>
    <w:rsid w:val="003C61FF"/>
    <w:rsid w:val="003C6370"/>
    <w:rsid w:val="003C67FD"/>
    <w:rsid w:val="003C6B8A"/>
    <w:rsid w:val="003C7DB5"/>
    <w:rsid w:val="003D4CC0"/>
    <w:rsid w:val="003E0E2A"/>
    <w:rsid w:val="003E51A4"/>
    <w:rsid w:val="003E719D"/>
    <w:rsid w:val="003E784F"/>
    <w:rsid w:val="003F0B67"/>
    <w:rsid w:val="003F0CD7"/>
    <w:rsid w:val="003F21EA"/>
    <w:rsid w:val="003F3AEC"/>
    <w:rsid w:val="003F3D58"/>
    <w:rsid w:val="003F44DD"/>
    <w:rsid w:val="003F49FF"/>
    <w:rsid w:val="003F760F"/>
    <w:rsid w:val="004000C5"/>
    <w:rsid w:val="004001F0"/>
    <w:rsid w:val="004007E1"/>
    <w:rsid w:val="0040207F"/>
    <w:rsid w:val="00402656"/>
    <w:rsid w:val="0040377C"/>
    <w:rsid w:val="0040384C"/>
    <w:rsid w:val="00404337"/>
    <w:rsid w:val="00405BCD"/>
    <w:rsid w:val="00410604"/>
    <w:rsid w:val="00410B42"/>
    <w:rsid w:val="00412587"/>
    <w:rsid w:val="00413379"/>
    <w:rsid w:val="004137E7"/>
    <w:rsid w:val="004153A9"/>
    <w:rsid w:val="00416132"/>
    <w:rsid w:val="00416F7E"/>
    <w:rsid w:val="00417CBE"/>
    <w:rsid w:val="004209C6"/>
    <w:rsid w:val="00420BDF"/>
    <w:rsid w:val="004210C2"/>
    <w:rsid w:val="00421BA6"/>
    <w:rsid w:val="00422E42"/>
    <w:rsid w:val="00425878"/>
    <w:rsid w:val="00433332"/>
    <w:rsid w:val="00434192"/>
    <w:rsid w:val="00435DFC"/>
    <w:rsid w:val="0044079E"/>
    <w:rsid w:val="00443B01"/>
    <w:rsid w:val="00444332"/>
    <w:rsid w:val="00445323"/>
    <w:rsid w:val="004465E6"/>
    <w:rsid w:val="0044698B"/>
    <w:rsid w:val="00450189"/>
    <w:rsid w:val="00450334"/>
    <w:rsid w:val="00450C14"/>
    <w:rsid w:val="0045141E"/>
    <w:rsid w:val="00452DA9"/>
    <w:rsid w:val="0045410B"/>
    <w:rsid w:val="00454A14"/>
    <w:rsid w:val="00455184"/>
    <w:rsid w:val="004557A6"/>
    <w:rsid w:val="00457D6A"/>
    <w:rsid w:val="0046000C"/>
    <w:rsid w:val="00462146"/>
    <w:rsid w:val="00463BFB"/>
    <w:rsid w:val="004649AA"/>
    <w:rsid w:val="00466371"/>
    <w:rsid w:val="00472100"/>
    <w:rsid w:val="00475139"/>
    <w:rsid w:val="00482176"/>
    <w:rsid w:val="0048390F"/>
    <w:rsid w:val="00484C19"/>
    <w:rsid w:val="00485EB7"/>
    <w:rsid w:val="0048610C"/>
    <w:rsid w:val="00490910"/>
    <w:rsid w:val="0049138D"/>
    <w:rsid w:val="0049145C"/>
    <w:rsid w:val="00492853"/>
    <w:rsid w:val="004947CA"/>
    <w:rsid w:val="00495C04"/>
    <w:rsid w:val="0049602F"/>
    <w:rsid w:val="00496671"/>
    <w:rsid w:val="004977BB"/>
    <w:rsid w:val="004A0365"/>
    <w:rsid w:val="004A09F0"/>
    <w:rsid w:val="004A0B4D"/>
    <w:rsid w:val="004A1C31"/>
    <w:rsid w:val="004A2214"/>
    <w:rsid w:val="004A2C54"/>
    <w:rsid w:val="004A45BA"/>
    <w:rsid w:val="004A4AB3"/>
    <w:rsid w:val="004A5A8A"/>
    <w:rsid w:val="004A6D95"/>
    <w:rsid w:val="004B1BDA"/>
    <w:rsid w:val="004B211C"/>
    <w:rsid w:val="004B2772"/>
    <w:rsid w:val="004B3829"/>
    <w:rsid w:val="004B4B3E"/>
    <w:rsid w:val="004B5332"/>
    <w:rsid w:val="004B5669"/>
    <w:rsid w:val="004B6847"/>
    <w:rsid w:val="004B7B4F"/>
    <w:rsid w:val="004C0520"/>
    <w:rsid w:val="004C0909"/>
    <w:rsid w:val="004C23CF"/>
    <w:rsid w:val="004C289D"/>
    <w:rsid w:val="004C388F"/>
    <w:rsid w:val="004C3E4E"/>
    <w:rsid w:val="004C4327"/>
    <w:rsid w:val="004C6656"/>
    <w:rsid w:val="004C7004"/>
    <w:rsid w:val="004C7577"/>
    <w:rsid w:val="004C75B1"/>
    <w:rsid w:val="004D1FA7"/>
    <w:rsid w:val="004D292D"/>
    <w:rsid w:val="004D296F"/>
    <w:rsid w:val="004D2C4B"/>
    <w:rsid w:val="004D3B91"/>
    <w:rsid w:val="004D4117"/>
    <w:rsid w:val="004D44A4"/>
    <w:rsid w:val="004D450C"/>
    <w:rsid w:val="004D4ECE"/>
    <w:rsid w:val="004D4FD2"/>
    <w:rsid w:val="004D558A"/>
    <w:rsid w:val="004D7AE5"/>
    <w:rsid w:val="004D7CE7"/>
    <w:rsid w:val="004E0179"/>
    <w:rsid w:val="004E02E3"/>
    <w:rsid w:val="004E5037"/>
    <w:rsid w:val="004E545A"/>
    <w:rsid w:val="004E6E4F"/>
    <w:rsid w:val="004F1765"/>
    <w:rsid w:val="004F1893"/>
    <w:rsid w:val="004F1F82"/>
    <w:rsid w:val="004F2252"/>
    <w:rsid w:val="004F36DD"/>
    <w:rsid w:val="004F3CEC"/>
    <w:rsid w:val="004F700C"/>
    <w:rsid w:val="004F71E1"/>
    <w:rsid w:val="004F747C"/>
    <w:rsid w:val="00501A9F"/>
    <w:rsid w:val="00501F40"/>
    <w:rsid w:val="00502BE1"/>
    <w:rsid w:val="00504DE2"/>
    <w:rsid w:val="00504F71"/>
    <w:rsid w:val="00505A01"/>
    <w:rsid w:val="00505EB0"/>
    <w:rsid w:val="00506FD2"/>
    <w:rsid w:val="00510F4C"/>
    <w:rsid w:val="005118C0"/>
    <w:rsid w:val="0051211B"/>
    <w:rsid w:val="0051476D"/>
    <w:rsid w:val="00515436"/>
    <w:rsid w:val="00515565"/>
    <w:rsid w:val="00515809"/>
    <w:rsid w:val="00516DEC"/>
    <w:rsid w:val="005214CF"/>
    <w:rsid w:val="0052386F"/>
    <w:rsid w:val="005258F2"/>
    <w:rsid w:val="00526530"/>
    <w:rsid w:val="00527EB2"/>
    <w:rsid w:val="005305BA"/>
    <w:rsid w:val="00530A7E"/>
    <w:rsid w:val="00530F03"/>
    <w:rsid w:val="00532113"/>
    <w:rsid w:val="00533F55"/>
    <w:rsid w:val="00533FEE"/>
    <w:rsid w:val="005343D0"/>
    <w:rsid w:val="005348DF"/>
    <w:rsid w:val="00534D19"/>
    <w:rsid w:val="00536308"/>
    <w:rsid w:val="00536E62"/>
    <w:rsid w:val="00540273"/>
    <w:rsid w:val="0054060E"/>
    <w:rsid w:val="005426A9"/>
    <w:rsid w:val="005439AA"/>
    <w:rsid w:val="00543AF4"/>
    <w:rsid w:val="0054597C"/>
    <w:rsid w:val="00545D63"/>
    <w:rsid w:val="00547A92"/>
    <w:rsid w:val="00547F9E"/>
    <w:rsid w:val="00550010"/>
    <w:rsid w:val="00550625"/>
    <w:rsid w:val="005506B0"/>
    <w:rsid w:val="005526D1"/>
    <w:rsid w:val="00552B14"/>
    <w:rsid w:val="00552D74"/>
    <w:rsid w:val="00554702"/>
    <w:rsid w:val="0055688B"/>
    <w:rsid w:val="00556B10"/>
    <w:rsid w:val="00556C7A"/>
    <w:rsid w:val="00561217"/>
    <w:rsid w:val="00561A09"/>
    <w:rsid w:val="00561FA6"/>
    <w:rsid w:val="00564889"/>
    <w:rsid w:val="00564E6C"/>
    <w:rsid w:val="00566A33"/>
    <w:rsid w:val="005712B1"/>
    <w:rsid w:val="0057269F"/>
    <w:rsid w:val="005733F6"/>
    <w:rsid w:val="00573447"/>
    <w:rsid w:val="00574189"/>
    <w:rsid w:val="005757F0"/>
    <w:rsid w:val="005825B1"/>
    <w:rsid w:val="00583836"/>
    <w:rsid w:val="0058717B"/>
    <w:rsid w:val="005956D3"/>
    <w:rsid w:val="00596670"/>
    <w:rsid w:val="00597108"/>
    <w:rsid w:val="005A0AC2"/>
    <w:rsid w:val="005A2216"/>
    <w:rsid w:val="005A2783"/>
    <w:rsid w:val="005A331C"/>
    <w:rsid w:val="005A514D"/>
    <w:rsid w:val="005A6F47"/>
    <w:rsid w:val="005B0234"/>
    <w:rsid w:val="005B25FA"/>
    <w:rsid w:val="005B282F"/>
    <w:rsid w:val="005B2D6D"/>
    <w:rsid w:val="005B347A"/>
    <w:rsid w:val="005B3F2F"/>
    <w:rsid w:val="005B4053"/>
    <w:rsid w:val="005B4E94"/>
    <w:rsid w:val="005B5CB4"/>
    <w:rsid w:val="005B6C4A"/>
    <w:rsid w:val="005B771B"/>
    <w:rsid w:val="005C0167"/>
    <w:rsid w:val="005C1CC3"/>
    <w:rsid w:val="005C25D2"/>
    <w:rsid w:val="005C2B65"/>
    <w:rsid w:val="005C2D3A"/>
    <w:rsid w:val="005C3A16"/>
    <w:rsid w:val="005C4027"/>
    <w:rsid w:val="005C437B"/>
    <w:rsid w:val="005C51F8"/>
    <w:rsid w:val="005C59BB"/>
    <w:rsid w:val="005C69B7"/>
    <w:rsid w:val="005C7F6E"/>
    <w:rsid w:val="005D0A1B"/>
    <w:rsid w:val="005D20FD"/>
    <w:rsid w:val="005D26B2"/>
    <w:rsid w:val="005D2AB0"/>
    <w:rsid w:val="005D3AE7"/>
    <w:rsid w:val="005D3E6E"/>
    <w:rsid w:val="005D42E6"/>
    <w:rsid w:val="005D5A8C"/>
    <w:rsid w:val="005D7AB0"/>
    <w:rsid w:val="005E01FD"/>
    <w:rsid w:val="005E0475"/>
    <w:rsid w:val="005E2D47"/>
    <w:rsid w:val="005E4327"/>
    <w:rsid w:val="005E6310"/>
    <w:rsid w:val="005E63CB"/>
    <w:rsid w:val="005E6768"/>
    <w:rsid w:val="005E7F2C"/>
    <w:rsid w:val="005F193C"/>
    <w:rsid w:val="005F2CC3"/>
    <w:rsid w:val="005F3082"/>
    <w:rsid w:val="005F3BFF"/>
    <w:rsid w:val="005F3C0A"/>
    <w:rsid w:val="005F3D7E"/>
    <w:rsid w:val="005F4449"/>
    <w:rsid w:val="005F4971"/>
    <w:rsid w:val="005F52E4"/>
    <w:rsid w:val="005F61A4"/>
    <w:rsid w:val="005F69C3"/>
    <w:rsid w:val="005F72B3"/>
    <w:rsid w:val="005F7ACB"/>
    <w:rsid w:val="00601864"/>
    <w:rsid w:val="00603989"/>
    <w:rsid w:val="00603DE7"/>
    <w:rsid w:val="0060422C"/>
    <w:rsid w:val="006054EC"/>
    <w:rsid w:val="00607CA1"/>
    <w:rsid w:val="00607E5D"/>
    <w:rsid w:val="00611C61"/>
    <w:rsid w:val="006120C6"/>
    <w:rsid w:val="00613CEF"/>
    <w:rsid w:val="00613E56"/>
    <w:rsid w:val="00614E4D"/>
    <w:rsid w:val="00616006"/>
    <w:rsid w:val="00616010"/>
    <w:rsid w:val="00616A68"/>
    <w:rsid w:val="00616F10"/>
    <w:rsid w:val="00617C64"/>
    <w:rsid w:val="00620F36"/>
    <w:rsid w:val="006218E0"/>
    <w:rsid w:val="006219C2"/>
    <w:rsid w:val="00622102"/>
    <w:rsid w:val="00622859"/>
    <w:rsid w:val="00623140"/>
    <w:rsid w:val="00623A72"/>
    <w:rsid w:val="00623BF0"/>
    <w:rsid w:val="0062496F"/>
    <w:rsid w:val="006251B8"/>
    <w:rsid w:val="0062611D"/>
    <w:rsid w:val="006263A1"/>
    <w:rsid w:val="00626586"/>
    <w:rsid w:val="00626BD7"/>
    <w:rsid w:val="00626F84"/>
    <w:rsid w:val="00627394"/>
    <w:rsid w:val="00627A08"/>
    <w:rsid w:val="00630BF2"/>
    <w:rsid w:val="006314CC"/>
    <w:rsid w:val="006328B6"/>
    <w:rsid w:val="006344CC"/>
    <w:rsid w:val="00635A5B"/>
    <w:rsid w:val="00636091"/>
    <w:rsid w:val="00636DF8"/>
    <w:rsid w:val="006370CA"/>
    <w:rsid w:val="0064185A"/>
    <w:rsid w:val="006426B0"/>
    <w:rsid w:val="006428B2"/>
    <w:rsid w:val="00643D5E"/>
    <w:rsid w:val="00644217"/>
    <w:rsid w:val="006456D9"/>
    <w:rsid w:val="0064592D"/>
    <w:rsid w:val="00645D6F"/>
    <w:rsid w:val="00645EBB"/>
    <w:rsid w:val="00646ACD"/>
    <w:rsid w:val="0065005D"/>
    <w:rsid w:val="0065077D"/>
    <w:rsid w:val="0065081E"/>
    <w:rsid w:val="00656CBF"/>
    <w:rsid w:val="00657829"/>
    <w:rsid w:val="0066207B"/>
    <w:rsid w:val="006623D5"/>
    <w:rsid w:val="006665CE"/>
    <w:rsid w:val="0066780C"/>
    <w:rsid w:val="006742E0"/>
    <w:rsid w:val="006760BC"/>
    <w:rsid w:val="0067668A"/>
    <w:rsid w:val="00681481"/>
    <w:rsid w:val="006815B4"/>
    <w:rsid w:val="00682DC0"/>
    <w:rsid w:val="00684C5B"/>
    <w:rsid w:val="00685852"/>
    <w:rsid w:val="00686C9B"/>
    <w:rsid w:val="00687591"/>
    <w:rsid w:val="00690ECC"/>
    <w:rsid w:val="006915F5"/>
    <w:rsid w:val="00694A11"/>
    <w:rsid w:val="006954E2"/>
    <w:rsid w:val="006A0ECF"/>
    <w:rsid w:val="006A2E71"/>
    <w:rsid w:val="006A6429"/>
    <w:rsid w:val="006A75F3"/>
    <w:rsid w:val="006A764E"/>
    <w:rsid w:val="006B2F86"/>
    <w:rsid w:val="006B3052"/>
    <w:rsid w:val="006B4116"/>
    <w:rsid w:val="006B422F"/>
    <w:rsid w:val="006B563C"/>
    <w:rsid w:val="006B5B5A"/>
    <w:rsid w:val="006B5B68"/>
    <w:rsid w:val="006B5E68"/>
    <w:rsid w:val="006B78EE"/>
    <w:rsid w:val="006C0B39"/>
    <w:rsid w:val="006C1438"/>
    <w:rsid w:val="006C34ED"/>
    <w:rsid w:val="006C53DC"/>
    <w:rsid w:val="006C57F8"/>
    <w:rsid w:val="006C76C3"/>
    <w:rsid w:val="006D0493"/>
    <w:rsid w:val="006D0A40"/>
    <w:rsid w:val="006D2735"/>
    <w:rsid w:val="006D5595"/>
    <w:rsid w:val="006D6D76"/>
    <w:rsid w:val="006D794D"/>
    <w:rsid w:val="006D7A1F"/>
    <w:rsid w:val="006E1C4C"/>
    <w:rsid w:val="006E2AF6"/>
    <w:rsid w:val="006E38AA"/>
    <w:rsid w:val="006E45D6"/>
    <w:rsid w:val="006F01E6"/>
    <w:rsid w:val="006F2D68"/>
    <w:rsid w:val="006F2EE5"/>
    <w:rsid w:val="006F3266"/>
    <w:rsid w:val="006F42B7"/>
    <w:rsid w:val="006F4965"/>
    <w:rsid w:val="00700191"/>
    <w:rsid w:val="00701CB8"/>
    <w:rsid w:val="00702D07"/>
    <w:rsid w:val="007046C8"/>
    <w:rsid w:val="00704C14"/>
    <w:rsid w:val="00704FE9"/>
    <w:rsid w:val="00705974"/>
    <w:rsid w:val="00705A08"/>
    <w:rsid w:val="00706001"/>
    <w:rsid w:val="00711318"/>
    <w:rsid w:val="00711A8B"/>
    <w:rsid w:val="0071539F"/>
    <w:rsid w:val="00715B82"/>
    <w:rsid w:val="00716B61"/>
    <w:rsid w:val="00717329"/>
    <w:rsid w:val="00717C51"/>
    <w:rsid w:val="007210BC"/>
    <w:rsid w:val="00721A97"/>
    <w:rsid w:val="00721BA5"/>
    <w:rsid w:val="00721F32"/>
    <w:rsid w:val="00722BAE"/>
    <w:rsid w:val="0072436B"/>
    <w:rsid w:val="00725123"/>
    <w:rsid w:val="007253C3"/>
    <w:rsid w:val="00725401"/>
    <w:rsid w:val="007255BE"/>
    <w:rsid w:val="00726C7B"/>
    <w:rsid w:val="007276E0"/>
    <w:rsid w:val="00732A20"/>
    <w:rsid w:val="0073329C"/>
    <w:rsid w:val="0073457D"/>
    <w:rsid w:val="00734B07"/>
    <w:rsid w:val="0073521C"/>
    <w:rsid w:val="00735837"/>
    <w:rsid w:val="00735910"/>
    <w:rsid w:val="007369CE"/>
    <w:rsid w:val="0073711C"/>
    <w:rsid w:val="00737E21"/>
    <w:rsid w:val="00741610"/>
    <w:rsid w:val="00743836"/>
    <w:rsid w:val="00743E38"/>
    <w:rsid w:val="0074689E"/>
    <w:rsid w:val="00747F43"/>
    <w:rsid w:val="007509F2"/>
    <w:rsid w:val="007542EB"/>
    <w:rsid w:val="00756394"/>
    <w:rsid w:val="00760A7E"/>
    <w:rsid w:val="00760E47"/>
    <w:rsid w:val="00761988"/>
    <w:rsid w:val="00762714"/>
    <w:rsid w:val="00762872"/>
    <w:rsid w:val="00763764"/>
    <w:rsid w:val="00764118"/>
    <w:rsid w:val="00765F9E"/>
    <w:rsid w:val="00767BF7"/>
    <w:rsid w:val="00770F33"/>
    <w:rsid w:val="00771E6B"/>
    <w:rsid w:val="00772C84"/>
    <w:rsid w:val="00772F16"/>
    <w:rsid w:val="00773D03"/>
    <w:rsid w:val="00774510"/>
    <w:rsid w:val="00775809"/>
    <w:rsid w:val="00777BCF"/>
    <w:rsid w:val="00780609"/>
    <w:rsid w:val="00780C30"/>
    <w:rsid w:val="00782E50"/>
    <w:rsid w:val="0078511D"/>
    <w:rsid w:val="00785A50"/>
    <w:rsid w:val="007916AE"/>
    <w:rsid w:val="00791E52"/>
    <w:rsid w:val="0079277C"/>
    <w:rsid w:val="00792963"/>
    <w:rsid w:val="007937ED"/>
    <w:rsid w:val="007944E8"/>
    <w:rsid w:val="00794A29"/>
    <w:rsid w:val="00794A70"/>
    <w:rsid w:val="007952E3"/>
    <w:rsid w:val="00795A9B"/>
    <w:rsid w:val="00796011"/>
    <w:rsid w:val="007A0996"/>
    <w:rsid w:val="007A0F1B"/>
    <w:rsid w:val="007A1180"/>
    <w:rsid w:val="007A12DF"/>
    <w:rsid w:val="007A3677"/>
    <w:rsid w:val="007A40AA"/>
    <w:rsid w:val="007A452D"/>
    <w:rsid w:val="007A49C9"/>
    <w:rsid w:val="007A61DA"/>
    <w:rsid w:val="007B0D8B"/>
    <w:rsid w:val="007B0DAE"/>
    <w:rsid w:val="007B2278"/>
    <w:rsid w:val="007B2C8C"/>
    <w:rsid w:val="007B4614"/>
    <w:rsid w:val="007B4B6C"/>
    <w:rsid w:val="007B5DEC"/>
    <w:rsid w:val="007B69DF"/>
    <w:rsid w:val="007C1256"/>
    <w:rsid w:val="007C1889"/>
    <w:rsid w:val="007C2F8C"/>
    <w:rsid w:val="007C3B10"/>
    <w:rsid w:val="007C512E"/>
    <w:rsid w:val="007C5384"/>
    <w:rsid w:val="007C55B6"/>
    <w:rsid w:val="007C589B"/>
    <w:rsid w:val="007C6FD6"/>
    <w:rsid w:val="007D1CD0"/>
    <w:rsid w:val="007D2112"/>
    <w:rsid w:val="007D308C"/>
    <w:rsid w:val="007D444E"/>
    <w:rsid w:val="007D4D6A"/>
    <w:rsid w:val="007E1F56"/>
    <w:rsid w:val="007E250C"/>
    <w:rsid w:val="007E25E0"/>
    <w:rsid w:val="007E2A35"/>
    <w:rsid w:val="007E3900"/>
    <w:rsid w:val="007E4F58"/>
    <w:rsid w:val="007E576C"/>
    <w:rsid w:val="007E5FBA"/>
    <w:rsid w:val="007E6B0D"/>
    <w:rsid w:val="007F2E0E"/>
    <w:rsid w:val="007F36CE"/>
    <w:rsid w:val="007F42FC"/>
    <w:rsid w:val="007F5913"/>
    <w:rsid w:val="007F6C07"/>
    <w:rsid w:val="007F701D"/>
    <w:rsid w:val="00801A84"/>
    <w:rsid w:val="008031E6"/>
    <w:rsid w:val="0080392F"/>
    <w:rsid w:val="00803CF7"/>
    <w:rsid w:val="00803E0B"/>
    <w:rsid w:val="00804A0C"/>
    <w:rsid w:val="00805157"/>
    <w:rsid w:val="0080648B"/>
    <w:rsid w:val="00807B49"/>
    <w:rsid w:val="008101D6"/>
    <w:rsid w:val="00813A01"/>
    <w:rsid w:val="00814684"/>
    <w:rsid w:val="00814D28"/>
    <w:rsid w:val="008156CE"/>
    <w:rsid w:val="00815DF3"/>
    <w:rsid w:val="00815E23"/>
    <w:rsid w:val="00816CE6"/>
    <w:rsid w:val="00821C4E"/>
    <w:rsid w:val="00825D3A"/>
    <w:rsid w:val="00827221"/>
    <w:rsid w:val="0082732A"/>
    <w:rsid w:val="008312E4"/>
    <w:rsid w:val="00833313"/>
    <w:rsid w:val="008335BC"/>
    <w:rsid w:val="00833A38"/>
    <w:rsid w:val="00833FB1"/>
    <w:rsid w:val="00834C44"/>
    <w:rsid w:val="0083547C"/>
    <w:rsid w:val="008354C0"/>
    <w:rsid w:val="008354C1"/>
    <w:rsid w:val="00835706"/>
    <w:rsid w:val="00836E81"/>
    <w:rsid w:val="0083710B"/>
    <w:rsid w:val="008373C1"/>
    <w:rsid w:val="0084001D"/>
    <w:rsid w:val="0084033D"/>
    <w:rsid w:val="00840BE1"/>
    <w:rsid w:val="00840E36"/>
    <w:rsid w:val="00841CF3"/>
    <w:rsid w:val="008426EE"/>
    <w:rsid w:val="0084751B"/>
    <w:rsid w:val="008479FC"/>
    <w:rsid w:val="00851157"/>
    <w:rsid w:val="00851CFE"/>
    <w:rsid w:val="00853666"/>
    <w:rsid w:val="008541E7"/>
    <w:rsid w:val="0085472D"/>
    <w:rsid w:val="008550C2"/>
    <w:rsid w:val="008562CD"/>
    <w:rsid w:val="00856340"/>
    <w:rsid w:val="008665B6"/>
    <w:rsid w:val="00866770"/>
    <w:rsid w:val="00867537"/>
    <w:rsid w:val="00867A20"/>
    <w:rsid w:val="00867FDC"/>
    <w:rsid w:val="008702F8"/>
    <w:rsid w:val="00871288"/>
    <w:rsid w:val="0087354C"/>
    <w:rsid w:val="00873B46"/>
    <w:rsid w:val="00874146"/>
    <w:rsid w:val="00874191"/>
    <w:rsid w:val="008741D7"/>
    <w:rsid w:val="008749C3"/>
    <w:rsid w:val="00874E7D"/>
    <w:rsid w:val="008776DE"/>
    <w:rsid w:val="00882D73"/>
    <w:rsid w:val="00884DAA"/>
    <w:rsid w:val="00885062"/>
    <w:rsid w:val="0088572A"/>
    <w:rsid w:val="0088780A"/>
    <w:rsid w:val="00890EBC"/>
    <w:rsid w:val="00892CE2"/>
    <w:rsid w:val="008940EA"/>
    <w:rsid w:val="00894E0A"/>
    <w:rsid w:val="00895B81"/>
    <w:rsid w:val="00896DE3"/>
    <w:rsid w:val="0089728E"/>
    <w:rsid w:val="008A1505"/>
    <w:rsid w:val="008A16C3"/>
    <w:rsid w:val="008A27BD"/>
    <w:rsid w:val="008A2A9A"/>
    <w:rsid w:val="008A7D0D"/>
    <w:rsid w:val="008B103A"/>
    <w:rsid w:val="008B2842"/>
    <w:rsid w:val="008B3DBC"/>
    <w:rsid w:val="008B43C1"/>
    <w:rsid w:val="008B4DDB"/>
    <w:rsid w:val="008B55EE"/>
    <w:rsid w:val="008B5653"/>
    <w:rsid w:val="008B5C39"/>
    <w:rsid w:val="008B5C66"/>
    <w:rsid w:val="008B75CB"/>
    <w:rsid w:val="008B7EDB"/>
    <w:rsid w:val="008C01D6"/>
    <w:rsid w:val="008C1815"/>
    <w:rsid w:val="008C354E"/>
    <w:rsid w:val="008C36B9"/>
    <w:rsid w:val="008C3A0F"/>
    <w:rsid w:val="008C3ECC"/>
    <w:rsid w:val="008C4A90"/>
    <w:rsid w:val="008C5E43"/>
    <w:rsid w:val="008C5FD3"/>
    <w:rsid w:val="008C72F8"/>
    <w:rsid w:val="008D14F8"/>
    <w:rsid w:val="008D172F"/>
    <w:rsid w:val="008D1D8E"/>
    <w:rsid w:val="008D3261"/>
    <w:rsid w:val="008D3264"/>
    <w:rsid w:val="008D3F34"/>
    <w:rsid w:val="008D4BE4"/>
    <w:rsid w:val="008D55DD"/>
    <w:rsid w:val="008D61C2"/>
    <w:rsid w:val="008D6954"/>
    <w:rsid w:val="008D756A"/>
    <w:rsid w:val="008D76A5"/>
    <w:rsid w:val="008D7AC7"/>
    <w:rsid w:val="008E3561"/>
    <w:rsid w:val="008E3F12"/>
    <w:rsid w:val="008E4991"/>
    <w:rsid w:val="008E72C2"/>
    <w:rsid w:val="008F030B"/>
    <w:rsid w:val="008F0753"/>
    <w:rsid w:val="008F1063"/>
    <w:rsid w:val="008F1276"/>
    <w:rsid w:val="008F2482"/>
    <w:rsid w:val="008F25CB"/>
    <w:rsid w:val="008F2BD6"/>
    <w:rsid w:val="008F2F37"/>
    <w:rsid w:val="008F3570"/>
    <w:rsid w:val="008F3A6E"/>
    <w:rsid w:val="008F6898"/>
    <w:rsid w:val="008F78B4"/>
    <w:rsid w:val="00902E67"/>
    <w:rsid w:val="009032BD"/>
    <w:rsid w:val="00905A8F"/>
    <w:rsid w:val="00906234"/>
    <w:rsid w:val="009078F1"/>
    <w:rsid w:val="00910D08"/>
    <w:rsid w:val="009114D0"/>
    <w:rsid w:val="00911E5E"/>
    <w:rsid w:val="0091231C"/>
    <w:rsid w:val="009127F4"/>
    <w:rsid w:val="00912E50"/>
    <w:rsid w:val="009169A0"/>
    <w:rsid w:val="00920441"/>
    <w:rsid w:val="0092112F"/>
    <w:rsid w:val="0092170B"/>
    <w:rsid w:val="00921BED"/>
    <w:rsid w:val="009222CC"/>
    <w:rsid w:val="00922FDA"/>
    <w:rsid w:val="00924077"/>
    <w:rsid w:val="00924E7F"/>
    <w:rsid w:val="0092504F"/>
    <w:rsid w:val="00925BEC"/>
    <w:rsid w:val="00925CE1"/>
    <w:rsid w:val="0092602D"/>
    <w:rsid w:val="0093029E"/>
    <w:rsid w:val="009302E7"/>
    <w:rsid w:val="0093236A"/>
    <w:rsid w:val="00932BCD"/>
    <w:rsid w:val="00933007"/>
    <w:rsid w:val="00933E8F"/>
    <w:rsid w:val="00934960"/>
    <w:rsid w:val="0093508D"/>
    <w:rsid w:val="009350CF"/>
    <w:rsid w:val="00935166"/>
    <w:rsid w:val="00936C8C"/>
    <w:rsid w:val="00942DA8"/>
    <w:rsid w:val="00942E0E"/>
    <w:rsid w:val="00943426"/>
    <w:rsid w:val="009435E2"/>
    <w:rsid w:val="009438CE"/>
    <w:rsid w:val="00943A6D"/>
    <w:rsid w:val="00943CD3"/>
    <w:rsid w:val="00943FFB"/>
    <w:rsid w:val="00945192"/>
    <w:rsid w:val="009463AB"/>
    <w:rsid w:val="00947660"/>
    <w:rsid w:val="00950062"/>
    <w:rsid w:val="009507F2"/>
    <w:rsid w:val="00950BE8"/>
    <w:rsid w:val="00951D95"/>
    <w:rsid w:val="00952F5C"/>
    <w:rsid w:val="0095588C"/>
    <w:rsid w:val="00957321"/>
    <w:rsid w:val="00960271"/>
    <w:rsid w:val="009608BE"/>
    <w:rsid w:val="0096092A"/>
    <w:rsid w:val="00961BA5"/>
    <w:rsid w:val="009621D5"/>
    <w:rsid w:val="00963769"/>
    <w:rsid w:val="00963A8A"/>
    <w:rsid w:val="00964000"/>
    <w:rsid w:val="0096440A"/>
    <w:rsid w:val="00964419"/>
    <w:rsid w:val="00964E43"/>
    <w:rsid w:val="0096571E"/>
    <w:rsid w:val="009661A5"/>
    <w:rsid w:val="00966B4E"/>
    <w:rsid w:val="009732BF"/>
    <w:rsid w:val="00975704"/>
    <w:rsid w:val="00975F91"/>
    <w:rsid w:val="00975FEF"/>
    <w:rsid w:val="00977F43"/>
    <w:rsid w:val="0098241D"/>
    <w:rsid w:val="0098268A"/>
    <w:rsid w:val="009844FD"/>
    <w:rsid w:val="00984CB3"/>
    <w:rsid w:val="00987FEA"/>
    <w:rsid w:val="00993C42"/>
    <w:rsid w:val="00994318"/>
    <w:rsid w:val="00995DA1"/>
    <w:rsid w:val="00996FA7"/>
    <w:rsid w:val="0099778F"/>
    <w:rsid w:val="00997C62"/>
    <w:rsid w:val="00997E4D"/>
    <w:rsid w:val="009A049D"/>
    <w:rsid w:val="009A1AC7"/>
    <w:rsid w:val="009A2542"/>
    <w:rsid w:val="009A61D1"/>
    <w:rsid w:val="009A650A"/>
    <w:rsid w:val="009A6C8E"/>
    <w:rsid w:val="009A7538"/>
    <w:rsid w:val="009B1578"/>
    <w:rsid w:val="009B1F46"/>
    <w:rsid w:val="009B2D1D"/>
    <w:rsid w:val="009B449A"/>
    <w:rsid w:val="009B5892"/>
    <w:rsid w:val="009C0002"/>
    <w:rsid w:val="009C0225"/>
    <w:rsid w:val="009C02BC"/>
    <w:rsid w:val="009C2C7E"/>
    <w:rsid w:val="009C3685"/>
    <w:rsid w:val="009C38CD"/>
    <w:rsid w:val="009C3F3F"/>
    <w:rsid w:val="009C601F"/>
    <w:rsid w:val="009C647C"/>
    <w:rsid w:val="009D123D"/>
    <w:rsid w:val="009D1588"/>
    <w:rsid w:val="009D18DD"/>
    <w:rsid w:val="009D5415"/>
    <w:rsid w:val="009D5EDC"/>
    <w:rsid w:val="009D6446"/>
    <w:rsid w:val="009E0A08"/>
    <w:rsid w:val="009E18F1"/>
    <w:rsid w:val="009E1910"/>
    <w:rsid w:val="009E22D6"/>
    <w:rsid w:val="009E333B"/>
    <w:rsid w:val="009E4540"/>
    <w:rsid w:val="009E4761"/>
    <w:rsid w:val="009E50E8"/>
    <w:rsid w:val="009E5140"/>
    <w:rsid w:val="009E53C2"/>
    <w:rsid w:val="009E63B5"/>
    <w:rsid w:val="009E6637"/>
    <w:rsid w:val="009E6FDB"/>
    <w:rsid w:val="009E724C"/>
    <w:rsid w:val="009E7797"/>
    <w:rsid w:val="009F2023"/>
    <w:rsid w:val="009F3E3E"/>
    <w:rsid w:val="009F5790"/>
    <w:rsid w:val="009F6CD5"/>
    <w:rsid w:val="009F704D"/>
    <w:rsid w:val="009F754D"/>
    <w:rsid w:val="00A015DD"/>
    <w:rsid w:val="00A02B87"/>
    <w:rsid w:val="00A04263"/>
    <w:rsid w:val="00A0539F"/>
    <w:rsid w:val="00A055D8"/>
    <w:rsid w:val="00A05E91"/>
    <w:rsid w:val="00A07B48"/>
    <w:rsid w:val="00A12653"/>
    <w:rsid w:val="00A12C7C"/>
    <w:rsid w:val="00A12D1E"/>
    <w:rsid w:val="00A13071"/>
    <w:rsid w:val="00A16CEC"/>
    <w:rsid w:val="00A200AA"/>
    <w:rsid w:val="00A215F1"/>
    <w:rsid w:val="00A23D0B"/>
    <w:rsid w:val="00A24FF3"/>
    <w:rsid w:val="00A261D1"/>
    <w:rsid w:val="00A273A6"/>
    <w:rsid w:val="00A30A52"/>
    <w:rsid w:val="00A31D24"/>
    <w:rsid w:val="00A32C3B"/>
    <w:rsid w:val="00A35AF0"/>
    <w:rsid w:val="00A35F10"/>
    <w:rsid w:val="00A43F61"/>
    <w:rsid w:val="00A45DAB"/>
    <w:rsid w:val="00A4743F"/>
    <w:rsid w:val="00A50DB9"/>
    <w:rsid w:val="00A53C80"/>
    <w:rsid w:val="00A540BA"/>
    <w:rsid w:val="00A544E9"/>
    <w:rsid w:val="00A549A5"/>
    <w:rsid w:val="00A54F97"/>
    <w:rsid w:val="00A55ACB"/>
    <w:rsid w:val="00A55E5E"/>
    <w:rsid w:val="00A610CC"/>
    <w:rsid w:val="00A610DB"/>
    <w:rsid w:val="00A61524"/>
    <w:rsid w:val="00A617AE"/>
    <w:rsid w:val="00A61E2E"/>
    <w:rsid w:val="00A63AB7"/>
    <w:rsid w:val="00A6407B"/>
    <w:rsid w:val="00A671EF"/>
    <w:rsid w:val="00A673CD"/>
    <w:rsid w:val="00A67B4C"/>
    <w:rsid w:val="00A67CA1"/>
    <w:rsid w:val="00A709F6"/>
    <w:rsid w:val="00A70A4B"/>
    <w:rsid w:val="00A71085"/>
    <w:rsid w:val="00A72481"/>
    <w:rsid w:val="00A73929"/>
    <w:rsid w:val="00A74351"/>
    <w:rsid w:val="00A745EE"/>
    <w:rsid w:val="00A75920"/>
    <w:rsid w:val="00A75DD6"/>
    <w:rsid w:val="00A76144"/>
    <w:rsid w:val="00A76A1F"/>
    <w:rsid w:val="00A76E3C"/>
    <w:rsid w:val="00A77A33"/>
    <w:rsid w:val="00A77F4C"/>
    <w:rsid w:val="00A81568"/>
    <w:rsid w:val="00A818FA"/>
    <w:rsid w:val="00A81ABC"/>
    <w:rsid w:val="00A8570E"/>
    <w:rsid w:val="00A85D94"/>
    <w:rsid w:val="00A92A60"/>
    <w:rsid w:val="00A92D85"/>
    <w:rsid w:val="00A9369D"/>
    <w:rsid w:val="00A94500"/>
    <w:rsid w:val="00A9540E"/>
    <w:rsid w:val="00AA0009"/>
    <w:rsid w:val="00AA0C1C"/>
    <w:rsid w:val="00AA111F"/>
    <w:rsid w:val="00AA3188"/>
    <w:rsid w:val="00AA3CF1"/>
    <w:rsid w:val="00AA3D70"/>
    <w:rsid w:val="00AA4190"/>
    <w:rsid w:val="00AA47A9"/>
    <w:rsid w:val="00AA492C"/>
    <w:rsid w:val="00AA4FCA"/>
    <w:rsid w:val="00AA5CDD"/>
    <w:rsid w:val="00AA6D2F"/>
    <w:rsid w:val="00AA7F31"/>
    <w:rsid w:val="00AB1072"/>
    <w:rsid w:val="00AB16AA"/>
    <w:rsid w:val="00AB1B1D"/>
    <w:rsid w:val="00AB20D6"/>
    <w:rsid w:val="00AB2317"/>
    <w:rsid w:val="00AB23E4"/>
    <w:rsid w:val="00AB2DDF"/>
    <w:rsid w:val="00AB2F6F"/>
    <w:rsid w:val="00AB3FD7"/>
    <w:rsid w:val="00AB60A5"/>
    <w:rsid w:val="00AB6C16"/>
    <w:rsid w:val="00AB716C"/>
    <w:rsid w:val="00AC081E"/>
    <w:rsid w:val="00AC0B57"/>
    <w:rsid w:val="00AC11D7"/>
    <w:rsid w:val="00AC155A"/>
    <w:rsid w:val="00AC2A5C"/>
    <w:rsid w:val="00AC3F9A"/>
    <w:rsid w:val="00AC4953"/>
    <w:rsid w:val="00AC5DD6"/>
    <w:rsid w:val="00AC7C76"/>
    <w:rsid w:val="00AC7EE0"/>
    <w:rsid w:val="00AD0435"/>
    <w:rsid w:val="00AD19CD"/>
    <w:rsid w:val="00AD1A2C"/>
    <w:rsid w:val="00AD2DF6"/>
    <w:rsid w:val="00AD453D"/>
    <w:rsid w:val="00AD6EF0"/>
    <w:rsid w:val="00AD7060"/>
    <w:rsid w:val="00AD7F8C"/>
    <w:rsid w:val="00AE0579"/>
    <w:rsid w:val="00AE2E0C"/>
    <w:rsid w:val="00AE45E5"/>
    <w:rsid w:val="00AE5017"/>
    <w:rsid w:val="00AE526A"/>
    <w:rsid w:val="00AE5574"/>
    <w:rsid w:val="00AE5983"/>
    <w:rsid w:val="00AE7F04"/>
    <w:rsid w:val="00AF00C9"/>
    <w:rsid w:val="00AF2170"/>
    <w:rsid w:val="00AF2DC3"/>
    <w:rsid w:val="00AF38EE"/>
    <w:rsid w:val="00AF3BF1"/>
    <w:rsid w:val="00AF4372"/>
    <w:rsid w:val="00AF4BD8"/>
    <w:rsid w:val="00AF4E47"/>
    <w:rsid w:val="00AF55A2"/>
    <w:rsid w:val="00AF571F"/>
    <w:rsid w:val="00AF617F"/>
    <w:rsid w:val="00AF759C"/>
    <w:rsid w:val="00B05DA7"/>
    <w:rsid w:val="00B06118"/>
    <w:rsid w:val="00B0667A"/>
    <w:rsid w:val="00B06B87"/>
    <w:rsid w:val="00B07E41"/>
    <w:rsid w:val="00B10729"/>
    <w:rsid w:val="00B117EC"/>
    <w:rsid w:val="00B11DE2"/>
    <w:rsid w:val="00B14B84"/>
    <w:rsid w:val="00B205C0"/>
    <w:rsid w:val="00B207E0"/>
    <w:rsid w:val="00B21B25"/>
    <w:rsid w:val="00B23A63"/>
    <w:rsid w:val="00B251A5"/>
    <w:rsid w:val="00B25F73"/>
    <w:rsid w:val="00B2618C"/>
    <w:rsid w:val="00B26E11"/>
    <w:rsid w:val="00B3543A"/>
    <w:rsid w:val="00B35D8A"/>
    <w:rsid w:val="00B3665F"/>
    <w:rsid w:val="00B36B43"/>
    <w:rsid w:val="00B36FC6"/>
    <w:rsid w:val="00B43505"/>
    <w:rsid w:val="00B43937"/>
    <w:rsid w:val="00B4463B"/>
    <w:rsid w:val="00B44794"/>
    <w:rsid w:val="00B45B48"/>
    <w:rsid w:val="00B45DFB"/>
    <w:rsid w:val="00B505A9"/>
    <w:rsid w:val="00B5153C"/>
    <w:rsid w:val="00B51C30"/>
    <w:rsid w:val="00B563F9"/>
    <w:rsid w:val="00B609B8"/>
    <w:rsid w:val="00B60DAB"/>
    <w:rsid w:val="00B6274A"/>
    <w:rsid w:val="00B630CE"/>
    <w:rsid w:val="00B63502"/>
    <w:rsid w:val="00B63CBD"/>
    <w:rsid w:val="00B64234"/>
    <w:rsid w:val="00B64541"/>
    <w:rsid w:val="00B6538E"/>
    <w:rsid w:val="00B65EBD"/>
    <w:rsid w:val="00B66044"/>
    <w:rsid w:val="00B66515"/>
    <w:rsid w:val="00B6660D"/>
    <w:rsid w:val="00B66DFA"/>
    <w:rsid w:val="00B66E59"/>
    <w:rsid w:val="00B672BC"/>
    <w:rsid w:val="00B67ADC"/>
    <w:rsid w:val="00B71881"/>
    <w:rsid w:val="00B71C3C"/>
    <w:rsid w:val="00B72F1E"/>
    <w:rsid w:val="00B73B93"/>
    <w:rsid w:val="00B75C21"/>
    <w:rsid w:val="00B76B8A"/>
    <w:rsid w:val="00B77FDA"/>
    <w:rsid w:val="00B8087A"/>
    <w:rsid w:val="00B80977"/>
    <w:rsid w:val="00B8148B"/>
    <w:rsid w:val="00B82D53"/>
    <w:rsid w:val="00B82FEA"/>
    <w:rsid w:val="00B83DC6"/>
    <w:rsid w:val="00B8511F"/>
    <w:rsid w:val="00B87CCB"/>
    <w:rsid w:val="00B87E29"/>
    <w:rsid w:val="00B90142"/>
    <w:rsid w:val="00B90476"/>
    <w:rsid w:val="00B912CE"/>
    <w:rsid w:val="00B91590"/>
    <w:rsid w:val="00B92600"/>
    <w:rsid w:val="00B94593"/>
    <w:rsid w:val="00B948C2"/>
    <w:rsid w:val="00B976D0"/>
    <w:rsid w:val="00B97DC3"/>
    <w:rsid w:val="00B97FE6"/>
    <w:rsid w:val="00BA19A9"/>
    <w:rsid w:val="00BA2D8C"/>
    <w:rsid w:val="00BA7679"/>
    <w:rsid w:val="00BB06C7"/>
    <w:rsid w:val="00BB1A2E"/>
    <w:rsid w:val="00BB1A8F"/>
    <w:rsid w:val="00BB1E3C"/>
    <w:rsid w:val="00BB4896"/>
    <w:rsid w:val="00BB5292"/>
    <w:rsid w:val="00BB727D"/>
    <w:rsid w:val="00BB72AE"/>
    <w:rsid w:val="00BC395E"/>
    <w:rsid w:val="00BC488F"/>
    <w:rsid w:val="00BC4C71"/>
    <w:rsid w:val="00BC511C"/>
    <w:rsid w:val="00BC71A8"/>
    <w:rsid w:val="00BC77CC"/>
    <w:rsid w:val="00BD050F"/>
    <w:rsid w:val="00BD168E"/>
    <w:rsid w:val="00BD22CD"/>
    <w:rsid w:val="00BD4AB9"/>
    <w:rsid w:val="00BD555B"/>
    <w:rsid w:val="00BD5580"/>
    <w:rsid w:val="00BD6169"/>
    <w:rsid w:val="00BD670F"/>
    <w:rsid w:val="00BD7092"/>
    <w:rsid w:val="00BE0368"/>
    <w:rsid w:val="00BE0E3A"/>
    <w:rsid w:val="00BE1A2F"/>
    <w:rsid w:val="00BE30B0"/>
    <w:rsid w:val="00BE422A"/>
    <w:rsid w:val="00BE6924"/>
    <w:rsid w:val="00BE6C18"/>
    <w:rsid w:val="00BE7149"/>
    <w:rsid w:val="00BE74F2"/>
    <w:rsid w:val="00BF134F"/>
    <w:rsid w:val="00BF1E54"/>
    <w:rsid w:val="00BF2B22"/>
    <w:rsid w:val="00BF31BD"/>
    <w:rsid w:val="00BF639F"/>
    <w:rsid w:val="00BF6440"/>
    <w:rsid w:val="00BF6A52"/>
    <w:rsid w:val="00BF7878"/>
    <w:rsid w:val="00BF7F1E"/>
    <w:rsid w:val="00C0026F"/>
    <w:rsid w:val="00C01A14"/>
    <w:rsid w:val="00C01D43"/>
    <w:rsid w:val="00C0234F"/>
    <w:rsid w:val="00C025F1"/>
    <w:rsid w:val="00C02E7B"/>
    <w:rsid w:val="00C02FE9"/>
    <w:rsid w:val="00C03520"/>
    <w:rsid w:val="00C05F5C"/>
    <w:rsid w:val="00C06138"/>
    <w:rsid w:val="00C06206"/>
    <w:rsid w:val="00C07BD1"/>
    <w:rsid w:val="00C07FB4"/>
    <w:rsid w:val="00C113C3"/>
    <w:rsid w:val="00C115B9"/>
    <w:rsid w:val="00C118A3"/>
    <w:rsid w:val="00C130D1"/>
    <w:rsid w:val="00C1388F"/>
    <w:rsid w:val="00C15EA4"/>
    <w:rsid w:val="00C2004A"/>
    <w:rsid w:val="00C214CF"/>
    <w:rsid w:val="00C216B2"/>
    <w:rsid w:val="00C224C5"/>
    <w:rsid w:val="00C22C22"/>
    <w:rsid w:val="00C23312"/>
    <w:rsid w:val="00C2371A"/>
    <w:rsid w:val="00C23D1F"/>
    <w:rsid w:val="00C24D25"/>
    <w:rsid w:val="00C25CAF"/>
    <w:rsid w:val="00C27917"/>
    <w:rsid w:val="00C31AB7"/>
    <w:rsid w:val="00C325B5"/>
    <w:rsid w:val="00C3265F"/>
    <w:rsid w:val="00C32ABA"/>
    <w:rsid w:val="00C32EC8"/>
    <w:rsid w:val="00C33AE6"/>
    <w:rsid w:val="00C352EC"/>
    <w:rsid w:val="00C35582"/>
    <w:rsid w:val="00C35695"/>
    <w:rsid w:val="00C3712D"/>
    <w:rsid w:val="00C406C3"/>
    <w:rsid w:val="00C407F1"/>
    <w:rsid w:val="00C41BC0"/>
    <w:rsid w:val="00C42A05"/>
    <w:rsid w:val="00C42B2F"/>
    <w:rsid w:val="00C446AB"/>
    <w:rsid w:val="00C4589D"/>
    <w:rsid w:val="00C458B5"/>
    <w:rsid w:val="00C50E7A"/>
    <w:rsid w:val="00C511B5"/>
    <w:rsid w:val="00C52A09"/>
    <w:rsid w:val="00C55F00"/>
    <w:rsid w:val="00C62D59"/>
    <w:rsid w:val="00C6322D"/>
    <w:rsid w:val="00C64A04"/>
    <w:rsid w:val="00C6522E"/>
    <w:rsid w:val="00C66040"/>
    <w:rsid w:val="00C67C7E"/>
    <w:rsid w:val="00C67F76"/>
    <w:rsid w:val="00C67FEC"/>
    <w:rsid w:val="00C723A8"/>
    <w:rsid w:val="00C7263A"/>
    <w:rsid w:val="00C74505"/>
    <w:rsid w:val="00C74557"/>
    <w:rsid w:val="00C74F42"/>
    <w:rsid w:val="00C75271"/>
    <w:rsid w:val="00C75541"/>
    <w:rsid w:val="00C763AC"/>
    <w:rsid w:val="00C7658E"/>
    <w:rsid w:val="00C76E4D"/>
    <w:rsid w:val="00C775CF"/>
    <w:rsid w:val="00C81198"/>
    <w:rsid w:val="00C81A56"/>
    <w:rsid w:val="00C84860"/>
    <w:rsid w:val="00C85466"/>
    <w:rsid w:val="00C90485"/>
    <w:rsid w:val="00C90AC0"/>
    <w:rsid w:val="00C90C65"/>
    <w:rsid w:val="00C91341"/>
    <w:rsid w:val="00C934C0"/>
    <w:rsid w:val="00C93A27"/>
    <w:rsid w:val="00C94243"/>
    <w:rsid w:val="00C95D33"/>
    <w:rsid w:val="00C95EF6"/>
    <w:rsid w:val="00C96275"/>
    <w:rsid w:val="00C96E74"/>
    <w:rsid w:val="00C96FD1"/>
    <w:rsid w:val="00CA12C4"/>
    <w:rsid w:val="00CA63CD"/>
    <w:rsid w:val="00CA6552"/>
    <w:rsid w:val="00CA784F"/>
    <w:rsid w:val="00CB2995"/>
    <w:rsid w:val="00CB2AE1"/>
    <w:rsid w:val="00CB317A"/>
    <w:rsid w:val="00CB4CC4"/>
    <w:rsid w:val="00CB5457"/>
    <w:rsid w:val="00CB5944"/>
    <w:rsid w:val="00CB5BF6"/>
    <w:rsid w:val="00CB6020"/>
    <w:rsid w:val="00CB6E87"/>
    <w:rsid w:val="00CB7FB1"/>
    <w:rsid w:val="00CC09FC"/>
    <w:rsid w:val="00CC1E26"/>
    <w:rsid w:val="00CC3FAB"/>
    <w:rsid w:val="00CC523C"/>
    <w:rsid w:val="00CC55AE"/>
    <w:rsid w:val="00CD1497"/>
    <w:rsid w:val="00CD15F0"/>
    <w:rsid w:val="00CD1C4D"/>
    <w:rsid w:val="00CD326A"/>
    <w:rsid w:val="00CD348A"/>
    <w:rsid w:val="00CD3B0B"/>
    <w:rsid w:val="00CD687C"/>
    <w:rsid w:val="00CD79DE"/>
    <w:rsid w:val="00CE03D9"/>
    <w:rsid w:val="00CE070D"/>
    <w:rsid w:val="00CE0A11"/>
    <w:rsid w:val="00CE0EC1"/>
    <w:rsid w:val="00CE2878"/>
    <w:rsid w:val="00CE28D3"/>
    <w:rsid w:val="00CE29BF"/>
    <w:rsid w:val="00CE67B0"/>
    <w:rsid w:val="00CE7673"/>
    <w:rsid w:val="00CE776B"/>
    <w:rsid w:val="00CF2FD2"/>
    <w:rsid w:val="00CF33A4"/>
    <w:rsid w:val="00CF3667"/>
    <w:rsid w:val="00CF481D"/>
    <w:rsid w:val="00CF53E8"/>
    <w:rsid w:val="00D00414"/>
    <w:rsid w:val="00D00A27"/>
    <w:rsid w:val="00D01D72"/>
    <w:rsid w:val="00D02AE0"/>
    <w:rsid w:val="00D02ED5"/>
    <w:rsid w:val="00D03F09"/>
    <w:rsid w:val="00D03FC5"/>
    <w:rsid w:val="00D05075"/>
    <w:rsid w:val="00D053B0"/>
    <w:rsid w:val="00D059E0"/>
    <w:rsid w:val="00D06296"/>
    <w:rsid w:val="00D06953"/>
    <w:rsid w:val="00D06A2E"/>
    <w:rsid w:val="00D10C0F"/>
    <w:rsid w:val="00D1284F"/>
    <w:rsid w:val="00D140F1"/>
    <w:rsid w:val="00D17166"/>
    <w:rsid w:val="00D20C70"/>
    <w:rsid w:val="00D2259D"/>
    <w:rsid w:val="00D22AFB"/>
    <w:rsid w:val="00D22C23"/>
    <w:rsid w:val="00D23B9A"/>
    <w:rsid w:val="00D2442A"/>
    <w:rsid w:val="00D246A3"/>
    <w:rsid w:val="00D248BE"/>
    <w:rsid w:val="00D25585"/>
    <w:rsid w:val="00D26321"/>
    <w:rsid w:val="00D27F54"/>
    <w:rsid w:val="00D3023B"/>
    <w:rsid w:val="00D3226E"/>
    <w:rsid w:val="00D32B78"/>
    <w:rsid w:val="00D33634"/>
    <w:rsid w:val="00D35D15"/>
    <w:rsid w:val="00D362C7"/>
    <w:rsid w:val="00D376F5"/>
    <w:rsid w:val="00D3783B"/>
    <w:rsid w:val="00D41E84"/>
    <w:rsid w:val="00D42598"/>
    <w:rsid w:val="00D437EB"/>
    <w:rsid w:val="00D43A8F"/>
    <w:rsid w:val="00D468B5"/>
    <w:rsid w:val="00D470E6"/>
    <w:rsid w:val="00D5030E"/>
    <w:rsid w:val="00D5106D"/>
    <w:rsid w:val="00D53041"/>
    <w:rsid w:val="00D53FF4"/>
    <w:rsid w:val="00D54F99"/>
    <w:rsid w:val="00D5650E"/>
    <w:rsid w:val="00D56E4F"/>
    <w:rsid w:val="00D571D9"/>
    <w:rsid w:val="00D57C4E"/>
    <w:rsid w:val="00D618B8"/>
    <w:rsid w:val="00D61ADC"/>
    <w:rsid w:val="00D62BD8"/>
    <w:rsid w:val="00D62C50"/>
    <w:rsid w:val="00D64E92"/>
    <w:rsid w:val="00D65280"/>
    <w:rsid w:val="00D665DB"/>
    <w:rsid w:val="00D66C61"/>
    <w:rsid w:val="00D6746F"/>
    <w:rsid w:val="00D677EE"/>
    <w:rsid w:val="00D67D66"/>
    <w:rsid w:val="00D67EE4"/>
    <w:rsid w:val="00D7040E"/>
    <w:rsid w:val="00D7068E"/>
    <w:rsid w:val="00D72245"/>
    <w:rsid w:val="00D776CB"/>
    <w:rsid w:val="00D819DE"/>
    <w:rsid w:val="00D82CDF"/>
    <w:rsid w:val="00D841E5"/>
    <w:rsid w:val="00D85909"/>
    <w:rsid w:val="00D86FDD"/>
    <w:rsid w:val="00D8735B"/>
    <w:rsid w:val="00D90274"/>
    <w:rsid w:val="00D91017"/>
    <w:rsid w:val="00D9126A"/>
    <w:rsid w:val="00D9130F"/>
    <w:rsid w:val="00D92315"/>
    <w:rsid w:val="00D930A6"/>
    <w:rsid w:val="00D940AA"/>
    <w:rsid w:val="00D968B6"/>
    <w:rsid w:val="00D96AFD"/>
    <w:rsid w:val="00D971FD"/>
    <w:rsid w:val="00DA0E97"/>
    <w:rsid w:val="00DA2511"/>
    <w:rsid w:val="00DA31E2"/>
    <w:rsid w:val="00DA3740"/>
    <w:rsid w:val="00DA3AB8"/>
    <w:rsid w:val="00DA4B18"/>
    <w:rsid w:val="00DA6441"/>
    <w:rsid w:val="00DA6AA5"/>
    <w:rsid w:val="00DA7E5C"/>
    <w:rsid w:val="00DB1C45"/>
    <w:rsid w:val="00DB2650"/>
    <w:rsid w:val="00DB37BA"/>
    <w:rsid w:val="00DB6341"/>
    <w:rsid w:val="00DB75D3"/>
    <w:rsid w:val="00DC080A"/>
    <w:rsid w:val="00DC1802"/>
    <w:rsid w:val="00DC1B66"/>
    <w:rsid w:val="00DC3094"/>
    <w:rsid w:val="00DC5DF9"/>
    <w:rsid w:val="00DD19FE"/>
    <w:rsid w:val="00DD1B42"/>
    <w:rsid w:val="00DD397A"/>
    <w:rsid w:val="00DD3E29"/>
    <w:rsid w:val="00DD42E0"/>
    <w:rsid w:val="00DD64B4"/>
    <w:rsid w:val="00DD6ACA"/>
    <w:rsid w:val="00DD705C"/>
    <w:rsid w:val="00DD78ED"/>
    <w:rsid w:val="00DE00AD"/>
    <w:rsid w:val="00DE0FCA"/>
    <w:rsid w:val="00DE2EA9"/>
    <w:rsid w:val="00DE3617"/>
    <w:rsid w:val="00DE3B6A"/>
    <w:rsid w:val="00DE420A"/>
    <w:rsid w:val="00DE4595"/>
    <w:rsid w:val="00DE5D3C"/>
    <w:rsid w:val="00DE5EAB"/>
    <w:rsid w:val="00DE72D1"/>
    <w:rsid w:val="00DF2639"/>
    <w:rsid w:val="00DF2DF5"/>
    <w:rsid w:val="00DF5A24"/>
    <w:rsid w:val="00DF5F20"/>
    <w:rsid w:val="00DF76EF"/>
    <w:rsid w:val="00E016AC"/>
    <w:rsid w:val="00E01A35"/>
    <w:rsid w:val="00E01DDB"/>
    <w:rsid w:val="00E02510"/>
    <w:rsid w:val="00E03380"/>
    <w:rsid w:val="00E05115"/>
    <w:rsid w:val="00E05198"/>
    <w:rsid w:val="00E07FE4"/>
    <w:rsid w:val="00E12719"/>
    <w:rsid w:val="00E130F8"/>
    <w:rsid w:val="00E1494D"/>
    <w:rsid w:val="00E15D0E"/>
    <w:rsid w:val="00E15F47"/>
    <w:rsid w:val="00E20197"/>
    <w:rsid w:val="00E21178"/>
    <w:rsid w:val="00E21CB9"/>
    <w:rsid w:val="00E22131"/>
    <w:rsid w:val="00E23408"/>
    <w:rsid w:val="00E24A40"/>
    <w:rsid w:val="00E25F91"/>
    <w:rsid w:val="00E260A3"/>
    <w:rsid w:val="00E2723E"/>
    <w:rsid w:val="00E276FA"/>
    <w:rsid w:val="00E27796"/>
    <w:rsid w:val="00E31F96"/>
    <w:rsid w:val="00E3316B"/>
    <w:rsid w:val="00E33258"/>
    <w:rsid w:val="00E334B6"/>
    <w:rsid w:val="00E33A27"/>
    <w:rsid w:val="00E349B0"/>
    <w:rsid w:val="00E34CEE"/>
    <w:rsid w:val="00E34DB3"/>
    <w:rsid w:val="00E3601C"/>
    <w:rsid w:val="00E4144A"/>
    <w:rsid w:val="00E41651"/>
    <w:rsid w:val="00E432C8"/>
    <w:rsid w:val="00E43CC4"/>
    <w:rsid w:val="00E448E7"/>
    <w:rsid w:val="00E44A19"/>
    <w:rsid w:val="00E463C6"/>
    <w:rsid w:val="00E520BE"/>
    <w:rsid w:val="00E5210D"/>
    <w:rsid w:val="00E54400"/>
    <w:rsid w:val="00E5507D"/>
    <w:rsid w:val="00E56C0E"/>
    <w:rsid w:val="00E57250"/>
    <w:rsid w:val="00E57BB4"/>
    <w:rsid w:val="00E57E4F"/>
    <w:rsid w:val="00E57EEE"/>
    <w:rsid w:val="00E60ADE"/>
    <w:rsid w:val="00E62A51"/>
    <w:rsid w:val="00E636F4"/>
    <w:rsid w:val="00E6392E"/>
    <w:rsid w:val="00E64859"/>
    <w:rsid w:val="00E64A2B"/>
    <w:rsid w:val="00E64C88"/>
    <w:rsid w:val="00E64E64"/>
    <w:rsid w:val="00E67205"/>
    <w:rsid w:val="00E70E5A"/>
    <w:rsid w:val="00E72976"/>
    <w:rsid w:val="00E73821"/>
    <w:rsid w:val="00E7532F"/>
    <w:rsid w:val="00E76591"/>
    <w:rsid w:val="00E768FC"/>
    <w:rsid w:val="00E77F37"/>
    <w:rsid w:val="00E80DBF"/>
    <w:rsid w:val="00E81D7A"/>
    <w:rsid w:val="00E83251"/>
    <w:rsid w:val="00E841BA"/>
    <w:rsid w:val="00E84B02"/>
    <w:rsid w:val="00E851C0"/>
    <w:rsid w:val="00E85715"/>
    <w:rsid w:val="00E8672E"/>
    <w:rsid w:val="00E90F44"/>
    <w:rsid w:val="00E91C0A"/>
    <w:rsid w:val="00E91DD2"/>
    <w:rsid w:val="00E941F4"/>
    <w:rsid w:val="00E947A9"/>
    <w:rsid w:val="00E95539"/>
    <w:rsid w:val="00E9682C"/>
    <w:rsid w:val="00E979D8"/>
    <w:rsid w:val="00EA1D5F"/>
    <w:rsid w:val="00EA208C"/>
    <w:rsid w:val="00EA2DFF"/>
    <w:rsid w:val="00EA482A"/>
    <w:rsid w:val="00EA4C5A"/>
    <w:rsid w:val="00EA4F87"/>
    <w:rsid w:val="00EA5E4C"/>
    <w:rsid w:val="00EA60DD"/>
    <w:rsid w:val="00EA6208"/>
    <w:rsid w:val="00EA7D48"/>
    <w:rsid w:val="00EB002A"/>
    <w:rsid w:val="00EB020D"/>
    <w:rsid w:val="00EB054D"/>
    <w:rsid w:val="00EB2DAF"/>
    <w:rsid w:val="00EB4940"/>
    <w:rsid w:val="00EB7508"/>
    <w:rsid w:val="00EC52BB"/>
    <w:rsid w:val="00EC713F"/>
    <w:rsid w:val="00EC73C8"/>
    <w:rsid w:val="00EC7DB6"/>
    <w:rsid w:val="00ED4F30"/>
    <w:rsid w:val="00ED59A2"/>
    <w:rsid w:val="00ED5B3B"/>
    <w:rsid w:val="00ED5B92"/>
    <w:rsid w:val="00ED6406"/>
    <w:rsid w:val="00ED65E8"/>
    <w:rsid w:val="00EE0FB5"/>
    <w:rsid w:val="00EE2CAD"/>
    <w:rsid w:val="00EE300E"/>
    <w:rsid w:val="00EE3C36"/>
    <w:rsid w:val="00EE42F1"/>
    <w:rsid w:val="00EE4F07"/>
    <w:rsid w:val="00EE5015"/>
    <w:rsid w:val="00EE7994"/>
    <w:rsid w:val="00EE7AE3"/>
    <w:rsid w:val="00EF03CC"/>
    <w:rsid w:val="00EF0798"/>
    <w:rsid w:val="00EF1EB7"/>
    <w:rsid w:val="00EF2592"/>
    <w:rsid w:val="00EF343F"/>
    <w:rsid w:val="00EF3598"/>
    <w:rsid w:val="00EF42B6"/>
    <w:rsid w:val="00EF795F"/>
    <w:rsid w:val="00F0009E"/>
    <w:rsid w:val="00F00C47"/>
    <w:rsid w:val="00F0334E"/>
    <w:rsid w:val="00F033F3"/>
    <w:rsid w:val="00F04307"/>
    <w:rsid w:val="00F04770"/>
    <w:rsid w:val="00F056E4"/>
    <w:rsid w:val="00F0722E"/>
    <w:rsid w:val="00F07E74"/>
    <w:rsid w:val="00F1146E"/>
    <w:rsid w:val="00F115B5"/>
    <w:rsid w:val="00F118E3"/>
    <w:rsid w:val="00F12FCC"/>
    <w:rsid w:val="00F1377F"/>
    <w:rsid w:val="00F146C3"/>
    <w:rsid w:val="00F16A09"/>
    <w:rsid w:val="00F17AA4"/>
    <w:rsid w:val="00F2010A"/>
    <w:rsid w:val="00F2199A"/>
    <w:rsid w:val="00F2484B"/>
    <w:rsid w:val="00F2509E"/>
    <w:rsid w:val="00F25448"/>
    <w:rsid w:val="00F25A2C"/>
    <w:rsid w:val="00F26BBD"/>
    <w:rsid w:val="00F26ED2"/>
    <w:rsid w:val="00F27DF6"/>
    <w:rsid w:val="00F31E7E"/>
    <w:rsid w:val="00F31F1F"/>
    <w:rsid w:val="00F3270A"/>
    <w:rsid w:val="00F3521A"/>
    <w:rsid w:val="00F3630B"/>
    <w:rsid w:val="00F37225"/>
    <w:rsid w:val="00F37707"/>
    <w:rsid w:val="00F4078B"/>
    <w:rsid w:val="00F408E6"/>
    <w:rsid w:val="00F419B0"/>
    <w:rsid w:val="00F4290B"/>
    <w:rsid w:val="00F42A8D"/>
    <w:rsid w:val="00F42BAE"/>
    <w:rsid w:val="00F43961"/>
    <w:rsid w:val="00F443E5"/>
    <w:rsid w:val="00F444AE"/>
    <w:rsid w:val="00F466B0"/>
    <w:rsid w:val="00F47BB6"/>
    <w:rsid w:val="00F47BF1"/>
    <w:rsid w:val="00F5030C"/>
    <w:rsid w:val="00F50B16"/>
    <w:rsid w:val="00F51B73"/>
    <w:rsid w:val="00F5419C"/>
    <w:rsid w:val="00F5481D"/>
    <w:rsid w:val="00F54F96"/>
    <w:rsid w:val="00F57124"/>
    <w:rsid w:val="00F603C3"/>
    <w:rsid w:val="00F60737"/>
    <w:rsid w:val="00F609EC"/>
    <w:rsid w:val="00F62EE2"/>
    <w:rsid w:val="00F64187"/>
    <w:rsid w:val="00F66666"/>
    <w:rsid w:val="00F67E02"/>
    <w:rsid w:val="00F70C8A"/>
    <w:rsid w:val="00F70E5C"/>
    <w:rsid w:val="00F70ECE"/>
    <w:rsid w:val="00F719C7"/>
    <w:rsid w:val="00F73EA3"/>
    <w:rsid w:val="00F7435D"/>
    <w:rsid w:val="00F74B05"/>
    <w:rsid w:val="00F7759D"/>
    <w:rsid w:val="00F77DCA"/>
    <w:rsid w:val="00F77F77"/>
    <w:rsid w:val="00F801BB"/>
    <w:rsid w:val="00F8238F"/>
    <w:rsid w:val="00F84DA8"/>
    <w:rsid w:val="00F855E4"/>
    <w:rsid w:val="00F857D9"/>
    <w:rsid w:val="00F85996"/>
    <w:rsid w:val="00F860CF"/>
    <w:rsid w:val="00F87221"/>
    <w:rsid w:val="00F916FB"/>
    <w:rsid w:val="00F917CE"/>
    <w:rsid w:val="00F91D42"/>
    <w:rsid w:val="00F928D3"/>
    <w:rsid w:val="00F92ECC"/>
    <w:rsid w:val="00F93849"/>
    <w:rsid w:val="00F940F2"/>
    <w:rsid w:val="00F9585B"/>
    <w:rsid w:val="00F95E2E"/>
    <w:rsid w:val="00F97A52"/>
    <w:rsid w:val="00FA098B"/>
    <w:rsid w:val="00FA3C57"/>
    <w:rsid w:val="00FA47D0"/>
    <w:rsid w:val="00FA4EC1"/>
    <w:rsid w:val="00FA5D9A"/>
    <w:rsid w:val="00FA651D"/>
    <w:rsid w:val="00FA7BC0"/>
    <w:rsid w:val="00FB2A16"/>
    <w:rsid w:val="00FB3EEE"/>
    <w:rsid w:val="00FB6D7B"/>
    <w:rsid w:val="00FB7674"/>
    <w:rsid w:val="00FC1092"/>
    <w:rsid w:val="00FC1734"/>
    <w:rsid w:val="00FC18C0"/>
    <w:rsid w:val="00FC222F"/>
    <w:rsid w:val="00FC435A"/>
    <w:rsid w:val="00FC5070"/>
    <w:rsid w:val="00FC6105"/>
    <w:rsid w:val="00FC6588"/>
    <w:rsid w:val="00FC68BE"/>
    <w:rsid w:val="00FC7339"/>
    <w:rsid w:val="00FC7871"/>
    <w:rsid w:val="00FD0C1B"/>
    <w:rsid w:val="00FD0E04"/>
    <w:rsid w:val="00FD1BB2"/>
    <w:rsid w:val="00FD22B8"/>
    <w:rsid w:val="00FD2402"/>
    <w:rsid w:val="00FD249E"/>
    <w:rsid w:val="00FD2CCE"/>
    <w:rsid w:val="00FD2DC0"/>
    <w:rsid w:val="00FD3E50"/>
    <w:rsid w:val="00FD4F0F"/>
    <w:rsid w:val="00FD6A9B"/>
    <w:rsid w:val="00FD6DD1"/>
    <w:rsid w:val="00FD7746"/>
    <w:rsid w:val="00FE18E7"/>
    <w:rsid w:val="00FE2403"/>
    <w:rsid w:val="00FE32A6"/>
    <w:rsid w:val="00FE3D9D"/>
    <w:rsid w:val="00FE4C9D"/>
    <w:rsid w:val="00FE5874"/>
    <w:rsid w:val="00FE5A5B"/>
    <w:rsid w:val="00FE5FDE"/>
    <w:rsid w:val="00FE70CB"/>
    <w:rsid w:val="00FE77A3"/>
    <w:rsid w:val="00FF1092"/>
    <w:rsid w:val="00FF2279"/>
    <w:rsid w:val="00FF2AD9"/>
    <w:rsid w:val="00FF37CA"/>
    <w:rsid w:val="00FF5663"/>
    <w:rsid w:val="00FF628A"/>
    <w:rsid w:val="00FF6FCF"/>
    <w:rsid w:val="00FF77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B66EB"/>
    <w:rPr>
      <w:strike w:val="0"/>
      <w:dstrike w:val="0"/>
      <w:color w:val="0000FF"/>
      <w:u w:val="none"/>
      <w:effect w:val="none"/>
      <w:shd w:val="clear" w:color="auto" w:fill="auto"/>
    </w:rPr>
  </w:style>
  <w:style w:type="paragraph" w:customStyle="1" w:styleId="testojustify1">
    <w:name w:val="testojustify1"/>
    <w:basedOn w:val="Normale"/>
    <w:rsid w:val="001B66EB"/>
    <w:pPr>
      <w:spacing w:before="30" w:after="30" w:line="240" w:lineRule="auto"/>
      <w:ind w:left="30"/>
      <w:jc w:val="both"/>
    </w:pPr>
    <w:rPr>
      <w:rFonts w:ascii="Verdana" w:eastAsia="Times New Roman" w:hAnsi="Verdana" w:cs="Times New Roman"/>
      <w:sz w:val="24"/>
      <w:szCs w:val="24"/>
      <w:lang w:eastAsia="it-IT"/>
    </w:rPr>
  </w:style>
  <w:style w:type="paragraph" w:customStyle="1" w:styleId="testocenter1">
    <w:name w:val="testocenter1"/>
    <w:basedOn w:val="Normale"/>
    <w:rsid w:val="001B66EB"/>
    <w:pPr>
      <w:spacing w:before="30" w:after="30" w:line="240" w:lineRule="auto"/>
      <w:ind w:left="30"/>
      <w:jc w:val="center"/>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47057980">
      <w:bodyDiv w:val="1"/>
      <w:marLeft w:val="0"/>
      <w:marRight w:val="0"/>
      <w:marTop w:val="0"/>
      <w:marBottom w:val="0"/>
      <w:divBdr>
        <w:top w:val="none" w:sz="0" w:space="0" w:color="auto"/>
        <w:left w:val="none" w:sz="0" w:space="0" w:color="auto"/>
        <w:bottom w:val="none" w:sz="0" w:space="0" w:color="auto"/>
        <w:right w:val="none" w:sz="0" w:space="0" w:color="auto"/>
      </w:divBdr>
      <w:divsChild>
        <w:div w:id="1058866689">
          <w:marLeft w:val="0"/>
          <w:marRight w:val="0"/>
          <w:marTop w:val="0"/>
          <w:marBottom w:val="0"/>
          <w:divBdr>
            <w:top w:val="none" w:sz="0" w:space="0" w:color="auto"/>
            <w:left w:val="none" w:sz="0" w:space="0" w:color="auto"/>
            <w:bottom w:val="none" w:sz="0" w:space="0" w:color="auto"/>
            <w:right w:val="none" w:sz="0" w:space="0" w:color="auto"/>
          </w:divBdr>
          <w:divsChild>
            <w:div w:id="12750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6449">
      <w:bodyDiv w:val="1"/>
      <w:marLeft w:val="0"/>
      <w:marRight w:val="0"/>
      <w:marTop w:val="0"/>
      <w:marBottom w:val="0"/>
      <w:divBdr>
        <w:top w:val="none" w:sz="0" w:space="0" w:color="auto"/>
        <w:left w:val="none" w:sz="0" w:space="0" w:color="auto"/>
        <w:bottom w:val="none" w:sz="0" w:space="0" w:color="auto"/>
        <w:right w:val="none" w:sz="0" w:space="0" w:color="auto"/>
      </w:divBdr>
      <w:divsChild>
        <w:div w:id="626935265">
          <w:marLeft w:val="0"/>
          <w:marRight w:val="0"/>
          <w:marTop w:val="0"/>
          <w:marBottom w:val="0"/>
          <w:divBdr>
            <w:top w:val="none" w:sz="0" w:space="0" w:color="auto"/>
            <w:left w:val="none" w:sz="0" w:space="0" w:color="auto"/>
            <w:bottom w:val="none" w:sz="0" w:space="0" w:color="auto"/>
            <w:right w:val="none" w:sz="0" w:space="0" w:color="auto"/>
          </w:divBdr>
        </w:div>
      </w:divsChild>
    </w:div>
    <w:div w:id="2096632285">
      <w:bodyDiv w:val="1"/>
      <w:marLeft w:val="0"/>
      <w:marRight w:val="5985"/>
      <w:marTop w:val="0"/>
      <w:marBottom w:val="0"/>
      <w:divBdr>
        <w:top w:val="none" w:sz="0" w:space="0" w:color="auto"/>
        <w:left w:val="none" w:sz="0" w:space="0" w:color="auto"/>
        <w:bottom w:val="none" w:sz="0" w:space="0" w:color="auto"/>
        <w:right w:val="none" w:sz="0" w:space="0" w:color="auto"/>
      </w:divBdr>
      <w:divsChild>
        <w:div w:id="53674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o.intranet/loc/link.asp?leg=16&amp;tipodoc=sanasen&amp;id=22762" TargetMode="External"/><Relationship Id="rId4" Type="http://schemas.openxmlformats.org/officeDocument/2006/relationships/hyperlink" Target="http://www.senato.intranet/loc/link.asp?leg=16&amp;tipodoc=sddliter&amp;id=3669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1280</Words>
  <Characters>7298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10</cp:revision>
  <cp:lastPrinted>2011-04-18T15:33:00Z</cp:lastPrinted>
  <dcterms:created xsi:type="dcterms:W3CDTF">2011-04-18T13:25:00Z</dcterms:created>
  <dcterms:modified xsi:type="dcterms:W3CDTF">2011-06-30T11:05:00Z</dcterms:modified>
</cp:coreProperties>
</file>